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B9167" w14:textId="3DF8E395" w:rsidR="00F5532A" w:rsidRDefault="00F515E5" w:rsidP="000E4F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ENG 2</w:t>
      </w:r>
      <w:r w:rsidR="00C7368D">
        <w:rPr>
          <w:b/>
          <w:sz w:val="28"/>
          <w:szCs w:val="28"/>
        </w:rPr>
        <w:t>10–</w:t>
      </w:r>
      <w:r w:rsidR="00AA0964">
        <w:rPr>
          <w:b/>
          <w:sz w:val="28"/>
          <w:szCs w:val="28"/>
        </w:rPr>
        <w:t>2</w:t>
      </w:r>
      <w:r w:rsidR="00877845">
        <w:rPr>
          <w:b/>
          <w:sz w:val="28"/>
          <w:szCs w:val="28"/>
        </w:rPr>
        <w:t>7</w:t>
      </w:r>
    </w:p>
    <w:p w14:paraId="139605D8" w14:textId="77777777" w:rsidR="00652030" w:rsidRDefault="00652030" w:rsidP="000418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Writing II: Research</w:t>
      </w:r>
    </w:p>
    <w:p w14:paraId="7D6AF8BF" w14:textId="4D19B7F6" w:rsidR="00F5532A" w:rsidRPr="000E4F8E" w:rsidRDefault="00877845" w:rsidP="000418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3/9/21</w:t>
      </w:r>
    </w:p>
    <w:p w14:paraId="0BD5A9F5" w14:textId="77777777" w:rsidR="000E4F8E" w:rsidRDefault="000E4F8E">
      <w:pPr>
        <w:jc w:val="center"/>
        <w:rPr>
          <w:b/>
        </w:rPr>
      </w:pPr>
    </w:p>
    <w:p w14:paraId="1EE5C524" w14:textId="77777777" w:rsidR="00F5532A" w:rsidRDefault="007E6429" w:rsidP="0004189D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3522945C" wp14:editId="0AA25B6D">
            <wp:extent cx="1495425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05" t="-391" r="-305" b="-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8C533" w14:textId="77777777" w:rsidR="00F5532A" w:rsidRDefault="00F5532A">
      <w:pPr>
        <w:jc w:val="center"/>
      </w:pPr>
    </w:p>
    <w:p w14:paraId="04422E8A" w14:textId="77272268" w:rsidR="00F5532A" w:rsidRDefault="00E55B34">
      <w:pPr>
        <w:tabs>
          <w:tab w:val="right" w:pos="864"/>
          <w:tab w:val="left" w:pos="3168"/>
        </w:tabs>
        <w:rPr>
          <w:b/>
        </w:rPr>
      </w:pPr>
      <w:r>
        <w:rPr>
          <w:b/>
        </w:rPr>
        <w:t>Conference preparation</w:t>
      </w:r>
      <w:r w:rsidR="00FE6B18">
        <w:rPr>
          <w:b/>
        </w:rPr>
        <w:t xml:space="preserve"> (and interim research process suggestions). Confe</w:t>
      </w:r>
      <w:r w:rsidR="00A4418C">
        <w:rPr>
          <w:b/>
        </w:rPr>
        <w:t xml:space="preserve">rences will be held </w:t>
      </w:r>
      <w:r w:rsidR="00AA0964">
        <w:rPr>
          <w:b/>
        </w:rPr>
        <w:t>on Zoom</w:t>
      </w:r>
      <w:r w:rsidR="007818C1">
        <w:rPr>
          <w:b/>
        </w:rPr>
        <w:t xml:space="preserve">. </w:t>
      </w:r>
      <w:r w:rsidR="00AA0964">
        <w:rPr>
          <w:b/>
        </w:rPr>
        <w:t>I might set up a waiting room an</w:t>
      </w:r>
      <w:r w:rsidR="001E51D7">
        <w:rPr>
          <w:b/>
        </w:rPr>
        <w:t>d</w:t>
      </w:r>
      <w:r w:rsidR="00AA0964">
        <w:rPr>
          <w:b/>
        </w:rPr>
        <w:t xml:space="preserve"> let people in as they arrive. In any case, be available for the whole period the day of your conference. </w:t>
      </w:r>
      <w:r w:rsidR="007818C1">
        <w:rPr>
          <w:b/>
        </w:rPr>
        <w:t>Other than your</w:t>
      </w:r>
      <w:r w:rsidR="00FE6B18">
        <w:rPr>
          <w:b/>
        </w:rPr>
        <w:t xml:space="preserve"> conference, the time is yours </w:t>
      </w:r>
      <w:r w:rsidR="00877845">
        <w:rPr>
          <w:b/>
        </w:rPr>
        <w:t>those days</w:t>
      </w:r>
      <w:r w:rsidR="008851C4">
        <w:rPr>
          <w:b/>
        </w:rPr>
        <w:t xml:space="preserve"> </w:t>
      </w:r>
      <w:r w:rsidR="00FE6B18">
        <w:rPr>
          <w:b/>
        </w:rPr>
        <w:t>to work on your research paper.</w:t>
      </w:r>
      <w:r w:rsidR="00AA0964">
        <w:rPr>
          <w:b/>
        </w:rPr>
        <w:t xml:space="preserve"> You do not need to join the Zoom the other day.</w:t>
      </w:r>
    </w:p>
    <w:p w14:paraId="7A002518" w14:textId="77777777" w:rsidR="0025668E" w:rsidRDefault="0025668E" w:rsidP="0025668E">
      <w:pPr>
        <w:tabs>
          <w:tab w:val="right" w:pos="864"/>
          <w:tab w:val="left" w:pos="3168"/>
        </w:tabs>
      </w:pPr>
    </w:p>
    <w:p w14:paraId="729BF610" w14:textId="46E05D3C" w:rsidR="000E4F8E" w:rsidRDefault="00AA0964" w:rsidP="000E4F8E">
      <w:pPr>
        <w:numPr>
          <w:ilvl w:val="0"/>
          <w:numId w:val="7"/>
        </w:numPr>
        <w:tabs>
          <w:tab w:val="right" w:pos="864"/>
          <w:tab w:val="left" w:pos="3168"/>
        </w:tabs>
      </w:pPr>
      <w:r>
        <w:t xml:space="preserve">I have assigned the groups as noted on Canvas: </w:t>
      </w:r>
      <w:r w:rsidR="00877845">
        <w:t xml:space="preserve">Thursday, March 11 is Group 1: </w:t>
      </w:r>
      <w:proofErr w:type="spellStart"/>
      <w:r w:rsidR="00877845">
        <w:t>Baranoski</w:t>
      </w:r>
      <w:proofErr w:type="spellEnd"/>
      <w:r w:rsidR="00877845">
        <w:t xml:space="preserve"> through Han</w:t>
      </w:r>
      <w:r>
        <w:t xml:space="preserve">; </w:t>
      </w:r>
      <w:r w:rsidR="00877845">
        <w:t>Tuesday, March 16 is Group 2</w:t>
      </w:r>
      <w:r>
        <w:t xml:space="preserve">, </w:t>
      </w:r>
      <w:r w:rsidR="00877845">
        <w:t>Henderson through Watson</w:t>
      </w:r>
      <w:r>
        <w:t>.</w:t>
      </w:r>
      <w:r w:rsidR="000E4F8E">
        <w:t xml:space="preserve"> Note that conferences are only </w:t>
      </w:r>
      <w:r w:rsidR="007818C1">
        <w:t xml:space="preserve">about </w:t>
      </w:r>
      <w:r w:rsidR="0064560D">
        <w:t>8</w:t>
      </w:r>
      <w:r w:rsidR="000E4F8E">
        <w:t xml:space="preserve"> minutes long, so come prepare</w:t>
      </w:r>
      <w:bookmarkStart w:id="0" w:name="_GoBack"/>
      <w:bookmarkEnd w:id="0"/>
      <w:r w:rsidR="000E4F8E">
        <w:t>d.</w:t>
      </w:r>
      <w:r w:rsidR="00FE6B18">
        <w:t xml:space="preserve"> This forms part of your 10 percent participation grade.</w:t>
      </w:r>
    </w:p>
    <w:p w14:paraId="643BB6D3" w14:textId="77777777" w:rsidR="000E4F8E" w:rsidRDefault="000E4F8E" w:rsidP="000E4F8E">
      <w:pPr>
        <w:numPr>
          <w:ilvl w:val="0"/>
          <w:numId w:val="7"/>
        </w:numPr>
        <w:tabs>
          <w:tab w:val="right" w:pos="864"/>
          <w:tab w:val="left" w:pos="3168"/>
        </w:tabs>
      </w:pPr>
      <w:r>
        <w:t>What we discuss can be up to you. Suggestions include:</w:t>
      </w:r>
    </w:p>
    <w:p w14:paraId="61E1B5F6" w14:textId="07112241" w:rsidR="000E4F8E" w:rsidRPr="000E4F8E" w:rsidRDefault="000E4F8E" w:rsidP="000E4F8E">
      <w:pPr>
        <w:numPr>
          <w:ilvl w:val="0"/>
          <w:numId w:val="7"/>
        </w:numPr>
        <w:tabs>
          <w:tab w:val="right" w:pos="864"/>
          <w:tab w:val="left" w:pos="3168"/>
        </w:tabs>
      </w:pPr>
      <w:r>
        <w:t>Your selected research question following the structure from your previous assignment:</w:t>
      </w:r>
      <w:r>
        <w:br/>
      </w:r>
      <w:r w:rsidRPr="000E4F8E">
        <w:rPr>
          <w:szCs w:val="24"/>
        </w:rPr>
        <w:t xml:space="preserve">1. I am considering studying </w:t>
      </w:r>
      <w:r w:rsidRPr="000E4F8E">
        <w:rPr>
          <w:szCs w:val="24"/>
          <w:u w:val="single"/>
        </w:rPr>
        <w:tab/>
      </w:r>
      <w:r w:rsidRPr="000E4F8E">
        <w:rPr>
          <w:szCs w:val="24"/>
          <w:u w:val="single"/>
        </w:rPr>
        <w:tab/>
      </w:r>
      <w:r w:rsidRPr="000E4F8E">
        <w:rPr>
          <w:szCs w:val="24"/>
          <w:u w:val="single"/>
        </w:rPr>
        <w:tab/>
      </w:r>
      <w:r w:rsidRPr="000E4F8E">
        <w:rPr>
          <w:szCs w:val="24"/>
          <w:u w:val="single"/>
        </w:rPr>
        <w:tab/>
      </w:r>
      <w:r w:rsidRPr="000E4F8E">
        <w:rPr>
          <w:szCs w:val="24"/>
        </w:rPr>
        <w:t xml:space="preserve"> (Topic)</w:t>
      </w:r>
      <w:r w:rsidRPr="000E4F8E">
        <w:rPr>
          <w:szCs w:val="24"/>
        </w:rPr>
        <w:br/>
        <w:t xml:space="preserve">2. because I want to find out </w:t>
      </w:r>
      <w:r w:rsidR="0027771F">
        <w:rPr>
          <w:szCs w:val="24"/>
        </w:rPr>
        <w:t>whether</w:t>
      </w:r>
      <w:r w:rsidRPr="000E4F8E">
        <w:rPr>
          <w:szCs w:val="24"/>
        </w:rPr>
        <w:t xml:space="preserve"> </w:t>
      </w:r>
      <w:r w:rsidRPr="000E4F8E">
        <w:rPr>
          <w:szCs w:val="24"/>
          <w:u w:val="single"/>
        </w:rPr>
        <w:tab/>
      </w:r>
      <w:r w:rsidRPr="000E4F8E">
        <w:rPr>
          <w:szCs w:val="24"/>
          <w:u w:val="single"/>
        </w:rPr>
        <w:tab/>
      </w:r>
      <w:r w:rsidRPr="000E4F8E">
        <w:rPr>
          <w:szCs w:val="24"/>
          <w:u w:val="single"/>
        </w:rPr>
        <w:tab/>
      </w:r>
      <w:r w:rsidRPr="000E4F8E">
        <w:rPr>
          <w:szCs w:val="24"/>
          <w:u w:val="single"/>
        </w:rPr>
        <w:tab/>
      </w:r>
      <w:r w:rsidRPr="000E4F8E">
        <w:rPr>
          <w:szCs w:val="24"/>
          <w:u w:val="single"/>
        </w:rPr>
        <w:tab/>
      </w:r>
      <w:r w:rsidRPr="000E4F8E">
        <w:rPr>
          <w:szCs w:val="24"/>
        </w:rPr>
        <w:t xml:space="preserve"> (Question)</w:t>
      </w:r>
      <w:r w:rsidRPr="000E4F8E">
        <w:rPr>
          <w:szCs w:val="24"/>
        </w:rPr>
        <w:br/>
        <w:t xml:space="preserve">3. in order to help my </w:t>
      </w:r>
      <w:proofErr w:type="gramStart"/>
      <w:r w:rsidRPr="000E4F8E">
        <w:rPr>
          <w:szCs w:val="24"/>
        </w:rPr>
        <w:t>reader</w:t>
      </w:r>
      <w:proofErr w:type="gramEnd"/>
      <w:r w:rsidRPr="000E4F8E">
        <w:rPr>
          <w:szCs w:val="24"/>
        </w:rPr>
        <w:t xml:space="preserve"> understand </w:t>
      </w:r>
      <w:r w:rsidRPr="000E4F8E">
        <w:rPr>
          <w:szCs w:val="24"/>
          <w:u w:val="single"/>
        </w:rPr>
        <w:tab/>
      </w:r>
      <w:r w:rsidRPr="000E4F8E">
        <w:rPr>
          <w:szCs w:val="24"/>
          <w:u w:val="single"/>
        </w:rPr>
        <w:tab/>
      </w:r>
      <w:r w:rsidRPr="000E4F8E">
        <w:rPr>
          <w:szCs w:val="24"/>
          <w:u w:val="single"/>
        </w:rPr>
        <w:tab/>
      </w:r>
      <w:r w:rsidRPr="000E4F8E">
        <w:rPr>
          <w:szCs w:val="24"/>
          <w:u w:val="single"/>
        </w:rPr>
        <w:tab/>
      </w:r>
      <w:r w:rsidRPr="000E4F8E">
        <w:rPr>
          <w:szCs w:val="24"/>
        </w:rPr>
        <w:t xml:space="preserve"> (Significance).</w:t>
      </w:r>
      <w:r w:rsidRPr="000E4F8E">
        <w:rPr>
          <w:szCs w:val="24"/>
        </w:rPr>
        <w:br/>
        <w:t xml:space="preserve">If you see a potential practical significance to your problem </w:t>
      </w:r>
      <w:r w:rsidR="0027771F">
        <w:rPr>
          <w:szCs w:val="24"/>
        </w:rPr>
        <w:t xml:space="preserve">(the “So what?”; see </w:t>
      </w:r>
      <w:r w:rsidRPr="000E4F8E">
        <w:rPr>
          <w:szCs w:val="24"/>
        </w:rPr>
        <w:t>Chapter 4) add that.</w:t>
      </w:r>
    </w:p>
    <w:p w14:paraId="2B0E7B21" w14:textId="77777777" w:rsidR="000E4F8E" w:rsidRPr="009636DA" w:rsidRDefault="000E4F8E" w:rsidP="000E4F8E">
      <w:pPr>
        <w:numPr>
          <w:ilvl w:val="0"/>
          <w:numId w:val="7"/>
        </w:numPr>
        <w:tabs>
          <w:tab w:val="right" w:pos="864"/>
          <w:tab w:val="left" w:pos="3168"/>
        </w:tabs>
      </w:pPr>
      <w:r>
        <w:rPr>
          <w:szCs w:val="24"/>
        </w:rPr>
        <w:t xml:space="preserve">Moving that question toward a debatable yes/no question that reflects a point of stasis where opposing viewpoints seems to </w:t>
      </w:r>
      <w:r w:rsidR="00FE6B18">
        <w:rPr>
          <w:szCs w:val="24"/>
        </w:rPr>
        <w:t>constitute</w:t>
      </w:r>
      <w:r>
        <w:rPr>
          <w:szCs w:val="24"/>
        </w:rPr>
        <w:t xml:space="preserve"> </w:t>
      </w:r>
      <w:r w:rsidR="00FE6B18">
        <w:rPr>
          <w:szCs w:val="24"/>
        </w:rPr>
        <w:t xml:space="preserve">a </w:t>
      </w:r>
      <w:r>
        <w:rPr>
          <w:szCs w:val="24"/>
        </w:rPr>
        <w:t xml:space="preserve">contentious or significant debate. </w:t>
      </w:r>
      <w:r w:rsidR="005D388D">
        <w:rPr>
          <w:szCs w:val="24"/>
        </w:rPr>
        <w:t>An example might be</w:t>
      </w:r>
      <w:r w:rsidR="00FE6B18">
        <w:rPr>
          <w:szCs w:val="24"/>
        </w:rPr>
        <w:t>:</w:t>
      </w:r>
      <w:r>
        <w:rPr>
          <w:szCs w:val="24"/>
        </w:rPr>
        <w:t xml:space="preserve"> I am studying X because I want to find out whether </w:t>
      </w:r>
      <w:r w:rsidR="005D388D">
        <w:rPr>
          <w:szCs w:val="24"/>
        </w:rPr>
        <w:t>or not X is good/bad</w:t>
      </w:r>
      <w:r w:rsidR="00FE6B18">
        <w:rPr>
          <w:szCs w:val="24"/>
        </w:rPr>
        <w:t xml:space="preserve"> to help my reader understand that there </w:t>
      </w:r>
      <w:r w:rsidR="005D388D">
        <w:rPr>
          <w:szCs w:val="24"/>
        </w:rPr>
        <w:t xml:space="preserve">(is not) </w:t>
      </w:r>
      <w:r w:rsidR="00FE6B18">
        <w:rPr>
          <w:szCs w:val="24"/>
        </w:rPr>
        <w:t>is a significant danger in X.</w:t>
      </w:r>
    </w:p>
    <w:p w14:paraId="659675E1" w14:textId="77777777" w:rsidR="009636DA" w:rsidRPr="005D388D" w:rsidRDefault="009636DA" w:rsidP="000E4F8E">
      <w:pPr>
        <w:numPr>
          <w:ilvl w:val="0"/>
          <w:numId w:val="7"/>
        </w:numPr>
        <w:tabs>
          <w:tab w:val="right" w:pos="864"/>
          <w:tab w:val="left" w:pos="3168"/>
        </w:tabs>
      </w:pPr>
      <w:r>
        <w:rPr>
          <w:szCs w:val="24"/>
        </w:rPr>
        <w:t xml:space="preserve">Drafting the claim </w:t>
      </w:r>
      <w:r w:rsidR="00CE7019">
        <w:rPr>
          <w:szCs w:val="24"/>
        </w:rPr>
        <w:t xml:space="preserve">or thesis </w:t>
      </w:r>
      <w:r w:rsidR="005D7A81">
        <w:rPr>
          <w:szCs w:val="24"/>
        </w:rPr>
        <w:t>that you expect to make (C</w:t>
      </w:r>
      <w:r>
        <w:rPr>
          <w:szCs w:val="24"/>
        </w:rPr>
        <w:t>hapter 7).</w:t>
      </w:r>
    </w:p>
    <w:p w14:paraId="58353139" w14:textId="77777777" w:rsidR="005D388D" w:rsidRPr="009636DA" w:rsidRDefault="005D388D" w:rsidP="000E4F8E">
      <w:pPr>
        <w:numPr>
          <w:ilvl w:val="0"/>
          <w:numId w:val="7"/>
        </w:numPr>
        <w:tabs>
          <w:tab w:val="right" w:pos="864"/>
          <w:tab w:val="left" w:pos="3168"/>
        </w:tabs>
      </w:pPr>
      <w:r>
        <w:rPr>
          <w:szCs w:val="24"/>
        </w:rPr>
        <w:t xml:space="preserve">Discussion of research you have conducted so far, including possibly the group sources </w:t>
      </w:r>
      <w:r w:rsidR="007221C0">
        <w:rPr>
          <w:szCs w:val="24"/>
        </w:rPr>
        <w:t xml:space="preserve">being </w:t>
      </w:r>
      <w:r>
        <w:rPr>
          <w:szCs w:val="24"/>
        </w:rPr>
        <w:t xml:space="preserve">presented </w:t>
      </w:r>
      <w:r w:rsidR="007818C1">
        <w:rPr>
          <w:szCs w:val="24"/>
        </w:rPr>
        <w:t>this week</w:t>
      </w:r>
      <w:r>
        <w:rPr>
          <w:szCs w:val="24"/>
        </w:rPr>
        <w:t xml:space="preserve">, the library presentation, </w:t>
      </w:r>
      <w:r w:rsidR="009636DA">
        <w:rPr>
          <w:szCs w:val="24"/>
        </w:rPr>
        <w:t>or an article that you bring in.</w:t>
      </w:r>
      <w:r w:rsidR="00EA6B87">
        <w:rPr>
          <w:szCs w:val="24"/>
        </w:rPr>
        <w:t xml:space="preserve"> </w:t>
      </w:r>
      <w:proofErr w:type="gramStart"/>
      <w:r w:rsidR="00EA6B87">
        <w:rPr>
          <w:szCs w:val="24"/>
        </w:rPr>
        <w:t>So</w:t>
      </w:r>
      <w:proofErr w:type="gramEnd"/>
      <w:r w:rsidR="00EA6B87">
        <w:rPr>
          <w:szCs w:val="24"/>
        </w:rPr>
        <w:t xml:space="preserve"> this is a good point to do some (more) research.</w:t>
      </w:r>
      <w:r w:rsidR="007673E9">
        <w:rPr>
          <w:szCs w:val="24"/>
        </w:rPr>
        <w:t xml:space="preserve"> Remember that the sources</w:t>
      </w:r>
      <w:r w:rsidR="00A4418C">
        <w:rPr>
          <w:szCs w:val="24"/>
        </w:rPr>
        <w:t>,</w:t>
      </w:r>
      <w:r w:rsidR="007673E9">
        <w:rPr>
          <w:szCs w:val="24"/>
        </w:rPr>
        <w:t xml:space="preserve"> </w:t>
      </w:r>
      <w:r w:rsidR="00A4418C">
        <w:rPr>
          <w:szCs w:val="24"/>
        </w:rPr>
        <w:t xml:space="preserve">not your personal beliefs, </w:t>
      </w:r>
      <w:r w:rsidR="007673E9">
        <w:rPr>
          <w:szCs w:val="24"/>
        </w:rPr>
        <w:t>are providing t</w:t>
      </w:r>
      <w:r w:rsidR="005D7A81">
        <w:rPr>
          <w:szCs w:val="24"/>
        </w:rPr>
        <w:t>he evidence for the argument, (C</w:t>
      </w:r>
      <w:r w:rsidR="007673E9">
        <w:rPr>
          <w:szCs w:val="24"/>
        </w:rPr>
        <w:t>hapter 6).</w:t>
      </w:r>
    </w:p>
    <w:p w14:paraId="0BAE348C" w14:textId="59AE9C52" w:rsidR="009636DA" w:rsidRPr="00603BB7" w:rsidRDefault="009636DA" w:rsidP="000E4F8E">
      <w:pPr>
        <w:numPr>
          <w:ilvl w:val="0"/>
          <w:numId w:val="7"/>
        </w:numPr>
        <w:tabs>
          <w:tab w:val="right" w:pos="864"/>
          <w:tab w:val="left" w:pos="3168"/>
        </w:tabs>
      </w:pPr>
      <w:r>
        <w:rPr>
          <w:szCs w:val="24"/>
        </w:rPr>
        <w:t xml:space="preserve">Discussion of any of the </w:t>
      </w:r>
      <w:r w:rsidR="00AA0964">
        <w:rPr>
          <w:szCs w:val="24"/>
        </w:rPr>
        <w:t xml:space="preserve">previous graded </w:t>
      </w:r>
      <w:r>
        <w:rPr>
          <w:szCs w:val="24"/>
        </w:rPr>
        <w:t>assignments</w:t>
      </w:r>
      <w:r w:rsidR="00A4418C">
        <w:rPr>
          <w:szCs w:val="24"/>
        </w:rPr>
        <w:t>.</w:t>
      </w:r>
    </w:p>
    <w:sectPr w:rsidR="009636DA" w:rsidRPr="00603BB7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19F7"/>
    <w:multiLevelType w:val="singleLevel"/>
    <w:tmpl w:val="7E50306A"/>
    <w:lvl w:ilvl="0">
      <w:start w:val="31"/>
      <w:numFmt w:val="decimal"/>
      <w:lvlText w:val="%1"/>
      <w:lvlJc w:val="left"/>
      <w:pPr>
        <w:tabs>
          <w:tab w:val="num" w:pos="3165"/>
        </w:tabs>
        <w:ind w:left="3165" w:hanging="2535"/>
      </w:pPr>
      <w:rPr>
        <w:rFonts w:hint="default"/>
      </w:rPr>
    </w:lvl>
  </w:abstractNum>
  <w:abstractNum w:abstractNumId="1" w15:restartNumberingAfterBreak="0">
    <w:nsid w:val="0EEE745A"/>
    <w:multiLevelType w:val="hybridMultilevel"/>
    <w:tmpl w:val="51CC81C0"/>
    <w:lvl w:ilvl="0" w:tplc="6E227C8A">
      <w:start w:val="26"/>
      <w:numFmt w:val="decimal"/>
      <w:lvlText w:val="%1"/>
      <w:lvlJc w:val="left"/>
      <w:pPr>
        <w:tabs>
          <w:tab w:val="num" w:pos="3165"/>
        </w:tabs>
        <w:ind w:left="3165" w:hanging="25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 w15:restartNumberingAfterBreak="0">
    <w:nsid w:val="13EB5CFF"/>
    <w:multiLevelType w:val="hybridMultilevel"/>
    <w:tmpl w:val="2A847B84"/>
    <w:lvl w:ilvl="0" w:tplc="05A2887A">
      <w:start w:val="7"/>
      <w:numFmt w:val="decimal"/>
      <w:lvlText w:val="%1"/>
      <w:lvlJc w:val="left"/>
      <w:pPr>
        <w:tabs>
          <w:tab w:val="num" w:pos="3165"/>
        </w:tabs>
        <w:ind w:left="3165" w:hanging="24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3" w15:restartNumberingAfterBreak="0">
    <w:nsid w:val="17B9383D"/>
    <w:multiLevelType w:val="hybridMultilevel"/>
    <w:tmpl w:val="C74AFF92"/>
    <w:lvl w:ilvl="0" w:tplc="75F4A364">
      <w:start w:val="23"/>
      <w:numFmt w:val="decimal"/>
      <w:lvlText w:val="%1"/>
      <w:lvlJc w:val="left"/>
      <w:pPr>
        <w:tabs>
          <w:tab w:val="num" w:pos="3165"/>
        </w:tabs>
        <w:ind w:left="3165" w:hanging="25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 w15:restartNumberingAfterBreak="0">
    <w:nsid w:val="276C11FE"/>
    <w:multiLevelType w:val="hybridMultilevel"/>
    <w:tmpl w:val="F8B84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E2B89"/>
    <w:multiLevelType w:val="hybridMultilevel"/>
    <w:tmpl w:val="D28CB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E193B"/>
    <w:multiLevelType w:val="hybridMultilevel"/>
    <w:tmpl w:val="6568D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B9A"/>
    <w:rsid w:val="00032F77"/>
    <w:rsid w:val="0004189D"/>
    <w:rsid w:val="00072D72"/>
    <w:rsid w:val="000E4F8E"/>
    <w:rsid w:val="000F69DF"/>
    <w:rsid w:val="0013428E"/>
    <w:rsid w:val="00164BC1"/>
    <w:rsid w:val="001E51D7"/>
    <w:rsid w:val="0024016D"/>
    <w:rsid w:val="0025668E"/>
    <w:rsid w:val="0027771F"/>
    <w:rsid w:val="00296567"/>
    <w:rsid w:val="002E584E"/>
    <w:rsid w:val="0030109C"/>
    <w:rsid w:val="00327E8C"/>
    <w:rsid w:val="00383900"/>
    <w:rsid w:val="003A6D04"/>
    <w:rsid w:val="003F36B1"/>
    <w:rsid w:val="0040170E"/>
    <w:rsid w:val="004735AB"/>
    <w:rsid w:val="0049701D"/>
    <w:rsid w:val="004C09B8"/>
    <w:rsid w:val="00542443"/>
    <w:rsid w:val="00555222"/>
    <w:rsid w:val="00556700"/>
    <w:rsid w:val="0056497E"/>
    <w:rsid w:val="00566B9A"/>
    <w:rsid w:val="00566BC0"/>
    <w:rsid w:val="005B2CE6"/>
    <w:rsid w:val="005D388D"/>
    <w:rsid w:val="005D7A81"/>
    <w:rsid w:val="00603BB7"/>
    <w:rsid w:val="0064560D"/>
    <w:rsid w:val="00652030"/>
    <w:rsid w:val="006A6897"/>
    <w:rsid w:val="006B7D04"/>
    <w:rsid w:val="00707B2A"/>
    <w:rsid w:val="007221C0"/>
    <w:rsid w:val="00727DBD"/>
    <w:rsid w:val="007507EC"/>
    <w:rsid w:val="007673E9"/>
    <w:rsid w:val="007818C1"/>
    <w:rsid w:val="007B778A"/>
    <w:rsid w:val="007E630E"/>
    <w:rsid w:val="007E6429"/>
    <w:rsid w:val="008338F2"/>
    <w:rsid w:val="00845F25"/>
    <w:rsid w:val="00877845"/>
    <w:rsid w:val="008851C4"/>
    <w:rsid w:val="008853F2"/>
    <w:rsid w:val="00932ECD"/>
    <w:rsid w:val="00961CE5"/>
    <w:rsid w:val="009636DA"/>
    <w:rsid w:val="009C608D"/>
    <w:rsid w:val="00A4418C"/>
    <w:rsid w:val="00AA0964"/>
    <w:rsid w:val="00B060A2"/>
    <w:rsid w:val="00C02832"/>
    <w:rsid w:val="00C15366"/>
    <w:rsid w:val="00C27E4A"/>
    <w:rsid w:val="00C7368D"/>
    <w:rsid w:val="00CE7019"/>
    <w:rsid w:val="00D13155"/>
    <w:rsid w:val="00D25F8B"/>
    <w:rsid w:val="00D52615"/>
    <w:rsid w:val="00E07CB3"/>
    <w:rsid w:val="00E55B34"/>
    <w:rsid w:val="00EA6B87"/>
    <w:rsid w:val="00EA7EAD"/>
    <w:rsid w:val="00EC36FB"/>
    <w:rsid w:val="00ED41A6"/>
    <w:rsid w:val="00EE261E"/>
    <w:rsid w:val="00EE305E"/>
    <w:rsid w:val="00F515E5"/>
    <w:rsid w:val="00F5532A"/>
    <w:rsid w:val="00F5583D"/>
    <w:rsid w:val="00FB3DBC"/>
    <w:rsid w:val="00FB538E"/>
    <w:rsid w:val="00FD0DE8"/>
    <w:rsid w:val="00FE291C"/>
    <w:rsid w:val="00FE6B18"/>
    <w:rsid w:val="00FE6F18"/>
    <w:rsid w:val="00FE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2517E0"/>
  <w15:chartTrackingRefBased/>
  <w15:docId w15:val="{AFB9139D-E556-4858-B54A-45B1345D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styleId="BodyTextIndent">
    <w:name w:val="Body Text Indent"/>
    <w:basedOn w:val="Normal"/>
    <w:pPr>
      <w:ind w:firstLine="720"/>
    </w:pPr>
  </w:style>
  <w:style w:type="paragraph" w:styleId="BodyTextIndent2">
    <w:name w:val="Body Text Indent 2"/>
    <w:basedOn w:val="Normal"/>
    <w:pPr>
      <w:tabs>
        <w:tab w:val="right" w:pos="864"/>
        <w:tab w:val="left" w:pos="3168"/>
      </w:tabs>
      <w:ind w:left="3150" w:hanging="3150"/>
    </w:pPr>
  </w:style>
  <w:style w:type="paragraph" w:styleId="BodyTextIndent3">
    <w:name w:val="Body Text Indent 3"/>
    <w:basedOn w:val="Normal"/>
    <w:pPr>
      <w:tabs>
        <w:tab w:val="right" w:pos="864"/>
        <w:tab w:val="left" w:pos="3168"/>
      </w:tabs>
      <w:ind w:left="3165" w:hanging="3165"/>
    </w:pPr>
  </w:style>
  <w:style w:type="paragraph" w:styleId="BalloonText">
    <w:name w:val="Balloon Text"/>
    <w:basedOn w:val="Normal"/>
    <w:link w:val="BalloonTextChar"/>
    <w:rsid w:val="00542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42443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Lasalle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hines</dc:creator>
  <cp:keywords/>
  <cp:lastModifiedBy>John Beatty</cp:lastModifiedBy>
  <cp:revision>2</cp:revision>
  <cp:lastPrinted>2021-03-08T17:07:00Z</cp:lastPrinted>
  <dcterms:created xsi:type="dcterms:W3CDTF">2021-03-08T17:07:00Z</dcterms:created>
  <dcterms:modified xsi:type="dcterms:W3CDTF">2021-03-08T17:07:00Z</dcterms:modified>
</cp:coreProperties>
</file>