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D56" w:rsidRPr="009B4D56" w:rsidRDefault="009B4D56" w:rsidP="009B4D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4D56">
        <w:rPr>
          <w:rFonts w:ascii="Times New Roman" w:hAnsi="Times New Roman" w:cs="Times New Roman"/>
          <w:sz w:val="28"/>
          <w:szCs w:val="28"/>
        </w:rPr>
        <w:t>ENG 2</w:t>
      </w:r>
      <w:r w:rsidR="009E2494">
        <w:rPr>
          <w:rFonts w:ascii="Times New Roman" w:hAnsi="Times New Roman" w:cs="Times New Roman"/>
          <w:sz w:val="28"/>
          <w:szCs w:val="28"/>
        </w:rPr>
        <w:t>10-27</w:t>
      </w:r>
    </w:p>
    <w:p w:rsidR="009B4D56" w:rsidRDefault="009B4D56" w:rsidP="009B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whiteboard notes</w:t>
      </w:r>
      <w:r w:rsidRPr="009B4D56">
        <w:rPr>
          <w:rFonts w:ascii="Times New Roman" w:hAnsi="Times New Roman" w:cs="Times New Roman"/>
          <w:sz w:val="28"/>
          <w:szCs w:val="28"/>
        </w:rPr>
        <w:t xml:space="preserve"> from Thursday</w:t>
      </w:r>
      <w:r w:rsidR="009E2494">
        <w:rPr>
          <w:rFonts w:ascii="Times New Roman" w:hAnsi="Times New Roman" w:cs="Times New Roman"/>
          <w:sz w:val="28"/>
          <w:szCs w:val="28"/>
        </w:rPr>
        <w:t>, January 21</w:t>
      </w:r>
      <w:r w:rsidR="007240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D56" w:rsidRDefault="009B4D56" w:rsidP="009B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Internet = the World Wide Web + email + video + IOT (Internet of things, like “smart” appliances) + mobile apps + others</w:t>
      </w:r>
    </w:p>
    <w:p w:rsidR="009B4D56" w:rsidRDefault="009B4D56" w:rsidP="009B4D56">
      <w:pPr>
        <w:rPr>
          <w:rFonts w:ascii="Times New Roman" w:hAnsi="Times New Roman" w:cs="Times New Roman"/>
          <w:sz w:val="28"/>
          <w:szCs w:val="28"/>
        </w:rPr>
      </w:pPr>
    </w:p>
    <w:p w:rsidR="009B4D56" w:rsidRDefault="009B4D56" w:rsidP="009B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Process approach for our class:</w:t>
      </w:r>
    </w:p>
    <w:p w:rsidR="009B4D56" w:rsidRDefault="009B4D56" w:rsidP="009B4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topic or topic area. For us the area is “the internet,” so come up with a topic within that area</w:t>
      </w:r>
    </w:p>
    <w:p w:rsidR="009B4D56" w:rsidRDefault="009B4D56" w:rsidP="009B4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Question (RQ)</w:t>
      </w:r>
    </w:p>
    <w:p w:rsidR="009B4D56" w:rsidRDefault="009B4D56" w:rsidP="009B4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the RQ a yes/no non-trivial debatable question; often that’s is X a significant development, improvement, etc.</w:t>
      </w:r>
    </w:p>
    <w:p w:rsidR="009B4D56" w:rsidRDefault="009B4D56" w:rsidP="009B4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some research. These will be a mix of academic, popular/recent and online sources</w:t>
      </w:r>
    </w:p>
    <w:p w:rsidR="009B4D56" w:rsidRDefault="009B4D56" w:rsidP="009B4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thesis statement; this is essentially the answer to the RQ: X is clearly an important development, although …</w:t>
      </w:r>
    </w:p>
    <w:p w:rsidR="009B4D56" w:rsidRDefault="009B4D56" w:rsidP="009B4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bibliography with annotations</w:t>
      </w:r>
    </w:p>
    <w:p w:rsidR="009B4D56" w:rsidRDefault="009B4D56" w:rsidP="009B4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an outline (optional for this class)</w:t>
      </w:r>
    </w:p>
    <w:p w:rsidR="009B4D56" w:rsidRDefault="009B4D56" w:rsidP="009B4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first draft (also optional)</w:t>
      </w:r>
    </w:p>
    <w:p w:rsidR="009B4D56" w:rsidRDefault="009B4D56" w:rsidP="009B4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 and submit</w:t>
      </w:r>
    </w:p>
    <w:p w:rsidR="009B4D56" w:rsidRDefault="009B4D56" w:rsidP="009B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process is “recursive.” You might get to step 4 and decide you need to go back to step 1.</w:t>
      </w:r>
    </w:p>
    <w:p w:rsidR="009B4D56" w:rsidRDefault="00D47AEF" w:rsidP="009B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pronouns, and what it means to write “in the first person”: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4095" w:rsidTr="00724095">
        <w:tc>
          <w:tcPr>
            <w:tcW w:w="4675" w:type="dxa"/>
          </w:tcPr>
          <w:p w:rsidR="00724095" w:rsidRDefault="00724095" w:rsidP="009B4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Singular</w:t>
            </w:r>
          </w:p>
        </w:tc>
        <w:tc>
          <w:tcPr>
            <w:tcW w:w="4675" w:type="dxa"/>
          </w:tcPr>
          <w:p w:rsidR="00724095" w:rsidRDefault="00724095" w:rsidP="009B4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Plural</w:t>
            </w:r>
          </w:p>
        </w:tc>
      </w:tr>
      <w:tr w:rsidR="00724095" w:rsidTr="00724095">
        <w:tc>
          <w:tcPr>
            <w:tcW w:w="4675" w:type="dxa"/>
          </w:tcPr>
          <w:p w:rsidR="00724095" w:rsidRDefault="00724095" w:rsidP="009B4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person</w:t>
            </w:r>
            <w:r w:rsidR="00D47AEF">
              <w:rPr>
                <w:rFonts w:ascii="Times New Roman" w:hAnsi="Times New Roman" w:cs="Times New Roman"/>
                <w:sz w:val="28"/>
                <w:szCs w:val="28"/>
              </w:rPr>
              <w:t xml:space="preserve"> (I, me, mine)</w:t>
            </w:r>
          </w:p>
        </w:tc>
        <w:tc>
          <w:tcPr>
            <w:tcW w:w="4675" w:type="dxa"/>
          </w:tcPr>
          <w:p w:rsidR="00724095" w:rsidRDefault="00724095" w:rsidP="009B4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person</w:t>
            </w:r>
            <w:r w:rsidR="00D47AEF">
              <w:rPr>
                <w:rFonts w:ascii="Times New Roman" w:hAnsi="Times New Roman" w:cs="Times New Roman"/>
                <w:sz w:val="28"/>
                <w:szCs w:val="28"/>
              </w:rPr>
              <w:t xml:space="preserve"> (we, us, ours)</w:t>
            </w:r>
          </w:p>
        </w:tc>
      </w:tr>
      <w:tr w:rsidR="00724095" w:rsidTr="00724095">
        <w:tc>
          <w:tcPr>
            <w:tcW w:w="4675" w:type="dxa"/>
          </w:tcPr>
          <w:p w:rsidR="00724095" w:rsidRDefault="00724095" w:rsidP="009B4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 person</w:t>
            </w:r>
            <w:r w:rsidR="00D47AEF">
              <w:rPr>
                <w:rFonts w:ascii="Times New Roman" w:hAnsi="Times New Roman" w:cs="Times New Roman"/>
                <w:sz w:val="28"/>
                <w:szCs w:val="28"/>
              </w:rPr>
              <w:t xml:space="preserve"> (you, yours)</w:t>
            </w:r>
          </w:p>
        </w:tc>
        <w:tc>
          <w:tcPr>
            <w:tcW w:w="4675" w:type="dxa"/>
          </w:tcPr>
          <w:p w:rsidR="00724095" w:rsidRDefault="00724095" w:rsidP="009B4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 person</w:t>
            </w:r>
            <w:r w:rsidR="00D47AEF">
              <w:rPr>
                <w:rFonts w:ascii="Times New Roman" w:hAnsi="Times New Roman" w:cs="Times New Roman"/>
                <w:sz w:val="28"/>
                <w:szCs w:val="28"/>
              </w:rPr>
              <w:t xml:space="preserve"> (you, yours)</w:t>
            </w:r>
          </w:p>
        </w:tc>
      </w:tr>
      <w:tr w:rsidR="00724095" w:rsidTr="00724095">
        <w:tc>
          <w:tcPr>
            <w:tcW w:w="4675" w:type="dxa"/>
          </w:tcPr>
          <w:p w:rsidR="00724095" w:rsidRDefault="00724095" w:rsidP="009B4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Third person</w:t>
            </w:r>
            <w:r w:rsidR="00D47AEF">
              <w:rPr>
                <w:rFonts w:ascii="Times New Roman" w:hAnsi="Times New Roman" w:cs="Times New Roman"/>
                <w:sz w:val="28"/>
                <w:szCs w:val="28"/>
              </w:rPr>
              <w:t xml:space="preserve"> (he, she, it, hers, its, his)</w:t>
            </w:r>
          </w:p>
        </w:tc>
        <w:tc>
          <w:tcPr>
            <w:tcW w:w="4675" w:type="dxa"/>
          </w:tcPr>
          <w:p w:rsidR="00724095" w:rsidRDefault="00724095" w:rsidP="009B4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Third person</w:t>
            </w:r>
            <w:r w:rsidR="00D47AEF">
              <w:rPr>
                <w:rFonts w:ascii="Times New Roman" w:hAnsi="Times New Roman" w:cs="Times New Roman"/>
                <w:sz w:val="28"/>
                <w:szCs w:val="28"/>
              </w:rPr>
              <w:t xml:space="preserve"> (They, theirs)</w:t>
            </w:r>
          </w:p>
        </w:tc>
      </w:tr>
    </w:tbl>
    <w:p w:rsidR="009B4D56" w:rsidRPr="009B4D56" w:rsidRDefault="009B4D56" w:rsidP="009B4D56">
      <w:pPr>
        <w:rPr>
          <w:rFonts w:ascii="Times New Roman" w:hAnsi="Times New Roman" w:cs="Times New Roman"/>
          <w:sz w:val="28"/>
          <w:szCs w:val="28"/>
        </w:rPr>
      </w:pPr>
    </w:p>
    <w:sectPr w:rsidR="009B4D56" w:rsidRPr="009B4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3627B"/>
    <w:multiLevelType w:val="hybridMultilevel"/>
    <w:tmpl w:val="905CA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56"/>
    <w:rsid w:val="006F1249"/>
    <w:rsid w:val="00724095"/>
    <w:rsid w:val="008F7767"/>
    <w:rsid w:val="009B4D56"/>
    <w:rsid w:val="009E2494"/>
    <w:rsid w:val="00D4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8A23F-BB6B-4DC1-8222-6A212367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D56"/>
    <w:pPr>
      <w:ind w:left="720"/>
      <w:contextualSpacing/>
    </w:pPr>
  </w:style>
  <w:style w:type="table" w:styleId="TableGrid">
    <w:name w:val="Table Grid"/>
    <w:basedOn w:val="TableNormal"/>
    <w:uiPriority w:val="39"/>
    <w:rsid w:val="0072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Beatty</dc:creator>
  <cp:keywords/>
  <dc:description/>
  <cp:lastModifiedBy>John Beatty</cp:lastModifiedBy>
  <cp:revision>2</cp:revision>
  <dcterms:created xsi:type="dcterms:W3CDTF">2021-01-20T20:57:00Z</dcterms:created>
  <dcterms:modified xsi:type="dcterms:W3CDTF">2021-01-20T20:57:00Z</dcterms:modified>
</cp:coreProperties>
</file>