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66" w:rsidRDefault="00406E66" w:rsidP="00406E66"/>
    <w:p w:rsidR="00406E66" w:rsidRDefault="00406E66" w:rsidP="00406E66">
      <w:r w:rsidRPr="00787773">
        <w:rPr>
          <w:b/>
        </w:rPr>
        <w:t>Punctuation</w:t>
      </w:r>
      <w:r>
        <w:t xml:space="preserve">: </w:t>
      </w:r>
      <w:r w:rsidR="003B5808">
        <w:t>Check as</w:t>
      </w:r>
      <w:r>
        <w:t xml:space="preserve"> we go in AP Stylebook e.g. </w:t>
      </w:r>
      <w:r w:rsidR="005F39C9">
        <w:t>“</w:t>
      </w:r>
      <w:r w:rsidR="009E1432">
        <w:t>essential clauses</w:t>
      </w:r>
      <w:r w:rsidR="005F39C9">
        <w:t>”</w:t>
      </w:r>
      <w:r>
        <w:t xml:space="preserve"> entry. </w:t>
      </w:r>
      <w:r w:rsidR="003B5808">
        <w:t xml:space="preserve">Also Punctuation chapter at end of book. </w:t>
      </w:r>
      <w:r>
        <w:t>But for now (and for homework):</w:t>
      </w:r>
    </w:p>
    <w:p w:rsidR="00406E66" w:rsidRDefault="00406E66" w:rsidP="00406E66">
      <w:r>
        <w:t>Odd bits:</w:t>
      </w:r>
    </w:p>
    <w:p w:rsidR="00406E66" w:rsidRDefault="00406E66" w:rsidP="00406E66">
      <w:r w:rsidRPr="003A287A">
        <w:rPr>
          <w:b/>
        </w:rPr>
        <w:t>Apostrophe</w:t>
      </w:r>
      <w:r>
        <w:t>: In the ’90s</w:t>
      </w:r>
    </w:p>
    <w:p w:rsidR="00406E66" w:rsidRDefault="00406E66" w:rsidP="00406E66">
      <w:r>
        <w:tab/>
        <w:t xml:space="preserve">She minds her P’s and Q’s (but her ABCs). The </w:t>
      </w:r>
      <w:r w:rsidR="001F6C92">
        <w:t xml:space="preserve">Penn State </w:t>
      </w:r>
      <w:r>
        <w:t xml:space="preserve">football team made straight A’s. Their B’s were rather crooked. [looks like </w:t>
      </w:r>
      <w:r w:rsidR="001F6C92">
        <w:t>“</w:t>
      </w:r>
      <w:r>
        <w:t>as</w:t>
      </w:r>
      <w:r w:rsidR="001F6C92">
        <w:t>”</w:t>
      </w:r>
      <w:r>
        <w:t>]</w:t>
      </w:r>
    </w:p>
    <w:p w:rsidR="00406E66" w:rsidRDefault="00406E66" w:rsidP="00406E66">
      <w:r w:rsidRPr="003A287A">
        <w:rPr>
          <w:b/>
        </w:rPr>
        <w:t>Colon</w:t>
      </w:r>
      <w:r>
        <w:t>: For AP, Cap if what follows is a complete sentence.</w:t>
      </w:r>
    </w:p>
    <w:p w:rsidR="00406E66" w:rsidRDefault="00406E66" w:rsidP="00406E66">
      <w:r w:rsidRPr="003A287A">
        <w:rPr>
          <w:b/>
        </w:rPr>
        <w:t>Comma</w:t>
      </w:r>
      <w:r>
        <w:t>: NO serial comma in AP Q: What does that mean/example</w:t>
      </w:r>
    </w:p>
    <w:p w:rsidR="00406E66" w:rsidRDefault="00406E66" w:rsidP="00406E66">
      <w:r>
        <w:tab/>
        <w:t xml:space="preserve">Unless it’s longer phrases </w:t>
      </w:r>
    </w:p>
    <w:p w:rsidR="00406E66" w:rsidRDefault="00406E66" w:rsidP="00406E66">
      <w:r>
        <w:tab/>
        <w:t>if adjectives are “equal” (can be replaced by “and”</w:t>
      </w:r>
      <w:r w:rsidR="009E1432">
        <w:t>)</w:t>
      </w:r>
    </w:p>
    <w:p w:rsidR="00406E66" w:rsidRDefault="00406E66" w:rsidP="00406E66">
      <w:r>
        <w:tab/>
        <w:t>a long, slow climb</w:t>
      </w:r>
    </w:p>
    <w:p w:rsidR="00406E66" w:rsidRDefault="00406E66" w:rsidP="00406E66">
      <w:r>
        <w:tab/>
        <w:t>BUT a cheap fur coat (fur coat is a noun phrase) Or a fast food restaurant</w:t>
      </w:r>
      <w:r w:rsidR="001F6C92">
        <w:t xml:space="preserve"> (not fast “and”</w:t>
      </w:r>
      <w:r w:rsidR="00BD4453">
        <w:t xml:space="preserve"> </w:t>
      </w:r>
      <w:r w:rsidR="001F6C92">
        <w:t>food)</w:t>
      </w:r>
    </w:p>
    <w:p w:rsidR="00406E66" w:rsidRDefault="00406E66" w:rsidP="00406E66">
      <w:r>
        <w:tab/>
        <w:t>In compound sentence, with long introductory phrase, before a full quote.</w:t>
      </w:r>
    </w:p>
    <w:p w:rsidR="00406E66" w:rsidRDefault="00406E66" w:rsidP="00406E66">
      <w:r>
        <w:tab/>
        <w:t>To set off state, year, month e.g</w:t>
      </w:r>
      <w:r w:rsidR="00A2131C">
        <w:t>.</w:t>
      </w:r>
    </w:p>
    <w:p w:rsidR="00406E66" w:rsidRDefault="00406E66" w:rsidP="00406E66">
      <w:r>
        <w:tab/>
      </w:r>
      <w:r>
        <w:tab/>
        <w:t>People in Nashville, Tenn</w:t>
      </w:r>
      <w:r w:rsidR="009E1432">
        <w:t>essee</w:t>
      </w:r>
      <w:r>
        <w:t>, got a bonus Friday, Dec. 3, and a</w:t>
      </w:r>
      <w:r w:rsidR="009E1432">
        <w:t>nother gift Nov. 4, 201</w:t>
      </w:r>
      <w:r w:rsidR="005E7BF2">
        <w:t>8</w:t>
      </w:r>
      <w:r>
        <w:t>, which made them glad.</w:t>
      </w:r>
    </w:p>
    <w:p w:rsidR="00406E66" w:rsidRDefault="00406E66" w:rsidP="00406E66">
      <w:r>
        <w:t>Meaning changes: Employees who have children at home refuse to work. (Only some)</w:t>
      </w:r>
    </w:p>
    <w:p w:rsidR="00406E66" w:rsidRDefault="00406E66" w:rsidP="00406E66">
      <w:r>
        <w:t>Vs. Employees, who have children at home, refuse to work. (all)</w:t>
      </w:r>
    </w:p>
    <w:p w:rsidR="00406E66" w:rsidRDefault="00406E66" w:rsidP="00406E66">
      <w:r w:rsidRPr="00787773">
        <w:rPr>
          <w:b/>
        </w:rPr>
        <w:t>Dash</w:t>
      </w:r>
      <w:r>
        <w:t xml:space="preserve"> [it’s an </w:t>
      </w:r>
      <w:proofErr w:type="spellStart"/>
      <w:r>
        <w:t>em</w:t>
      </w:r>
      <w:proofErr w:type="spellEnd"/>
      <w:r>
        <w:t>-dash, width of the letter M in that font]. For abrupt</w:t>
      </w:r>
      <w:r w:rsidR="009E1432">
        <w:t xml:space="preserve"> change, also in Datelines (ROME</w:t>
      </w:r>
      <w:r>
        <w:t xml:space="preserve"> (AP)—The pope today announced</w:t>
      </w:r>
    </w:p>
    <w:p w:rsidR="009E1432" w:rsidRDefault="00406E66" w:rsidP="00406E66">
      <w:r w:rsidRPr="00787773">
        <w:rPr>
          <w:b/>
        </w:rPr>
        <w:t>Exclamation point</w:t>
      </w:r>
      <w:r>
        <w:t>: goes with what’s quoted. Same for Question mark.</w:t>
      </w:r>
      <w:r w:rsidR="009E1432">
        <w:t xml:space="preserve"> Did he just say “anthropomorphic”? He did say, “Would </w:t>
      </w:r>
      <w:r w:rsidR="005E7BF2">
        <w:t xml:space="preserve">you </w:t>
      </w:r>
      <w:bookmarkStart w:id="0" w:name="_GoBack"/>
      <w:bookmarkEnd w:id="0"/>
      <w:r w:rsidR="009E1432">
        <w:t>like some lunch?”</w:t>
      </w:r>
    </w:p>
    <w:p w:rsidR="00406E66" w:rsidRDefault="00406E66" w:rsidP="00406E66">
      <w:r w:rsidRPr="00787773">
        <w:rPr>
          <w:b/>
        </w:rPr>
        <w:t>Hyphen</w:t>
      </w:r>
      <w:r>
        <w:t>: For compound modifiers that tie together</w:t>
      </w:r>
    </w:p>
    <w:p w:rsidR="00406E66" w:rsidRDefault="00406E66" w:rsidP="00406E66">
      <w:r>
        <w:tab/>
        <w:t>A state-of-the-art computer</w:t>
      </w:r>
    </w:p>
    <w:p w:rsidR="00406E66" w:rsidRDefault="00406E66" w:rsidP="00406E66">
      <w:r>
        <w:tab/>
        <w:t>A 3-year-old boy. Not</w:t>
      </w:r>
      <w:r w:rsidR="002A0E04">
        <w:t>e</w:t>
      </w:r>
      <w:r>
        <w:t xml:space="preserve"> there’s no </w:t>
      </w:r>
      <w:r w:rsidR="002A0E04">
        <w:t>such thing as</w:t>
      </w:r>
      <w:r>
        <w:t xml:space="preserve"> an art computer or an old boy.</w:t>
      </w:r>
    </w:p>
    <w:p w:rsidR="00406E66" w:rsidRDefault="00406E66" w:rsidP="00406E66">
      <w:r>
        <w:t xml:space="preserve">He </w:t>
      </w:r>
      <w:r w:rsidR="001F6C92">
        <w:t>made a living as</w:t>
      </w:r>
      <w:r>
        <w:t xml:space="preserve"> a part-time teacher (not a “time teacher”) BUT He teaches part time (not an adjective/noun pair anymore); unless it’s after a form of “to be” Her book was second-rate; this avoids confusion.</w:t>
      </w:r>
    </w:p>
    <w:p w:rsidR="00406E66" w:rsidRDefault="00406E66" w:rsidP="00406E66">
      <w:r>
        <w:tab/>
        <w:t>None after –</w:t>
      </w:r>
      <w:proofErr w:type="spellStart"/>
      <w:r>
        <w:t>ly</w:t>
      </w:r>
      <w:proofErr w:type="spellEnd"/>
      <w:r>
        <w:t xml:space="preserve"> adverbs: The swiftly moving stream Q: Why? A: Can’t have a swiftly stream, so reader moves ahead.</w:t>
      </w:r>
    </w:p>
    <w:p w:rsidR="00406E66" w:rsidRDefault="00406E66" w:rsidP="00406E66">
      <w:r>
        <w:t>Prefixes: Generally hyphen if two vowels: pre-empt</w:t>
      </w:r>
      <w:r w:rsidR="0081583D">
        <w:t>,</w:t>
      </w:r>
      <w:r>
        <w:t xml:space="preserve"> </w:t>
      </w:r>
      <w:r w:rsidR="0081583D">
        <w:t>pre-existing, anti-intellectual BUT cooperate, coordinate.</w:t>
      </w:r>
    </w:p>
    <w:p w:rsidR="00406E66" w:rsidRDefault="00406E66" w:rsidP="00406E66">
      <w:r>
        <w:t>Suspensive hyphen: a 10- to 20-year-old law.</w:t>
      </w:r>
    </w:p>
    <w:p w:rsidR="00406E66" w:rsidRDefault="00406E66" w:rsidP="00406E66">
      <w:r w:rsidRPr="00787773">
        <w:rPr>
          <w:b/>
        </w:rPr>
        <w:t>Quotation marks:</w:t>
      </w:r>
      <w:r>
        <w:t xml:space="preserve"> Running quotes get left off the end of the first compete sentence if it continues in the next </w:t>
      </w:r>
      <w:proofErr w:type="spellStart"/>
      <w:r>
        <w:t>graf</w:t>
      </w:r>
      <w:proofErr w:type="spellEnd"/>
      <w:r>
        <w:t>.</w:t>
      </w:r>
    </w:p>
    <w:p w:rsidR="00406E66" w:rsidRDefault="00406E66" w:rsidP="00406E66">
      <w:r>
        <w:tab/>
        <w:t>periods, commas go inside quotes even if partial quotes. He said it was “fantastic.” (in North America). Q: Why? A: Because typesetters thought it looked better</w:t>
      </w:r>
      <w:r w:rsidR="005E5645">
        <w:t xml:space="preserve">. </w:t>
      </w:r>
    </w:p>
    <w:p w:rsidR="00406E66" w:rsidRDefault="00406E66" w:rsidP="00406E66">
      <w:r>
        <w:tab/>
        <w:t>Use for irony or words as words “Input” is now acceptable as a verb.</w:t>
      </w:r>
    </w:p>
    <w:p w:rsidR="00406E66" w:rsidRDefault="00406E66" w:rsidP="00406E66">
      <w:r>
        <w:tab/>
        <w:t xml:space="preserve">quotations inside </w:t>
      </w:r>
      <w:r w:rsidR="00A12BAB">
        <w:t>quotations alternate “ ” and ‘ ’</w:t>
      </w:r>
      <w:r>
        <w:t xml:space="preserve"> Use single quotes in </w:t>
      </w:r>
      <w:proofErr w:type="spellStart"/>
      <w:r>
        <w:t>heds</w:t>
      </w:r>
      <w:proofErr w:type="spellEnd"/>
      <w:r>
        <w:t>.</w:t>
      </w:r>
    </w:p>
    <w:p w:rsidR="00406E66" w:rsidRDefault="00406E66" w:rsidP="00406E66">
      <w:r>
        <w:t>Semi-colons: separate independent clauses. Most publications (and Kurt Vonnegut) hate them</w:t>
      </w:r>
      <w:r w:rsidR="00A12BAB">
        <w:t>.</w:t>
      </w:r>
      <w:r>
        <w:t xml:space="preserve"> Use a period or a conjunction + comma. (But watch subordinating conjunctions, e.g.</w:t>
      </w:r>
    </w:p>
    <w:p w:rsidR="00406E66" w:rsidRDefault="00406E66" w:rsidP="00406E66">
      <w:pPr>
        <w:ind w:firstLine="720"/>
      </w:pPr>
      <w:r>
        <w:t>NOT It was raining, however I did not get wet. [use “but”]</w:t>
      </w:r>
    </w:p>
    <w:p w:rsidR="00406E66" w:rsidRDefault="00406E66" w:rsidP="00406E66">
      <w:pPr>
        <w:ind w:firstLine="720"/>
      </w:pPr>
    </w:p>
    <w:p w:rsidR="004875FF" w:rsidRDefault="00406E66">
      <w:r w:rsidRPr="00787773">
        <w:rPr>
          <w:b/>
        </w:rPr>
        <w:t>Proofing</w:t>
      </w:r>
      <w:r>
        <w:t xml:space="preserve"> has changed, but generally that’s on paper. Symbols differ. See copyediting symbols handout. Some proofing e.g. checking jumps has to be done on paper, really.</w:t>
      </w:r>
    </w:p>
    <w:sectPr w:rsidR="004875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66"/>
    <w:rsid w:val="001040D9"/>
    <w:rsid w:val="001B053F"/>
    <w:rsid w:val="001F6C92"/>
    <w:rsid w:val="00215289"/>
    <w:rsid w:val="002A0E04"/>
    <w:rsid w:val="003708E9"/>
    <w:rsid w:val="003B5808"/>
    <w:rsid w:val="00406E66"/>
    <w:rsid w:val="00430217"/>
    <w:rsid w:val="004741AF"/>
    <w:rsid w:val="004875FF"/>
    <w:rsid w:val="005678CE"/>
    <w:rsid w:val="005E5645"/>
    <w:rsid w:val="005E7BF2"/>
    <w:rsid w:val="005F39C9"/>
    <w:rsid w:val="00670A50"/>
    <w:rsid w:val="00673347"/>
    <w:rsid w:val="00674FB9"/>
    <w:rsid w:val="00750184"/>
    <w:rsid w:val="0081583D"/>
    <w:rsid w:val="009E1432"/>
    <w:rsid w:val="00A12BAB"/>
    <w:rsid w:val="00A2131C"/>
    <w:rsid w:val="00B61032"/>
    <w:rsid w:val="00BD4453"/>
    <w:rsid w:val="00BF5567"/>
    <w:rsid w:val="00C83C0E"/>
    <w:rsid w:val="00C917D4"/>
    <w:rsid w:val="00CD02EE"/>
    <w:rsid w:val="00E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8F25"/>
  <w15:chartTrackingRefBased/>
  <w15:docId w15:val="{81A75476-7B6B-D041-8C60-860F001E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E6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7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cp:lastModifiedBy>John Beatty</cp:lastModifiedBy>
  <cp:revision>2</cp:revision>
  <cp:lastPrinted>2019-02-04T20:25:00Z</cp:lastPrinted>
  <dcterms:created xsi:type="dcterms:W3CDTF">2019-02-05T15:22:00Z</dcterms:created>
  <dcterms:modified xsi:type="dcterms:W3CDTF">2019-02-05T15:22:00Z</dcterms:modified>
</cp:coreProperties>
</file>