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CD0" w:rsidRPr="00544CD4" w:rsidRDefault="00F5520B">
      <w:pPr>
        <w:rPr>
          <w:b/>
          <w:sz w:val="32"/>
          <w:szCs w:val="32"/>
        </w:rPr>
      </w:pPr>
      <w:r>
        <w:rPr>
          <w:b/>
          <w:sz w:val="32"/>
          <w:szCs w:val="32"/>
        </w:rPr>
        <w:t>Soft-Boiled Eggs</w:t>
      </w:r>
    </w:p>
    <w:p w:rsidR="000D688C" w:rsidRPr="000D688C" w:rsidRDefault="000D688C" w:rsidP="000D688C">
      <w:pPr>
        <w:jc w:val="center"/>
        <w:rPr>
          <w:b/>
        </w:rPr>
      </w:pPr>
      <w:r w:rsidRPr="000D688C">
        <w:rPr>
          <w:b/>
        </w:rPr>
        <w:t>Comment out code you wish considered for partial credit.</w:t>
      </w:r>
    </w:p>
    <w:p w:rsidR="00E67747" w:rsidRDefault="000D688C">
      <w:r>
        <w:t xml:space="preserve">Sometimes the context is not needed at all. Sometime it is.  Try </w:t>
      </w:r>
    </w:p>
    <w:p w:rsidR="000D688C" w:rsidRDefault="00E67747">
      <w:r>
        <w:t>t</w:t>
      </w:r>
      <w:r w:rsidR="000D688C">
        <w:t xml:space="preserve">his </w:t>
      </w:r>
      <w:r w:rsidR="000D688C">
        <w:sym w:font="Wingdings" w:char="F0E0"/>
      </w:r>
      <w:r w:rsidR="000D688C">
        <w:t xml:space="preserve"> getContext() </w:t>
      </w:r>
      <w:r w:rsidR="000D688C">
        <w:sym w:font="Wingdings" w:char="F0E0"/>
      </w:r>
      <w:r w:rsidR="000D688C">
        <w:t xml:space="preserve"> getApplicationContext()</w:t>
      </w:r>
    </w:p>
    <w:p w:rsidR="000D688C" w:rsidRDefault="000D688C"/>
    <w:p w:rsidR="00D5757B" w:rsidRDefault="00D5757B">
      <w:r>
        <w:t>Create a T</w:t>
      </w:r>
      <w:r w:rsidR="001C3D78">
        <w:t>abbed Activity with Action Bar T</w:t>
      </w:r>
      <w:r>
        <w:t xml:space="preserve">abs Navigation Style </w:t>
      </w:r>
    </w:p>
    <w:p w:rsidR="00D5757B" w:rsidRDefault="00D5757B">
      <w:r>
        <w:t xml:space="preserve">Eliminate the Floating Icon. </w:t>
      </w:r>
    </w:p>
    <w:p w:rsidR="001C3D78" w:rsidRDefault="001C3D78">
      <w:r>
        <w:t>Have the tabs</w:t>
      </w:r>
      <w:r w:rsidR="00544CD4">
        <w:t xml:space="preserve"> navigation display the names</w:t>
      </w:r>
      <w:r>
        <w:t xml:space="preserve"> </w:t>
      </w:r>
      <w:r w:rsidR="00544CD4">
        <w:t>“</w:t>
      </w:r>
      <w:r w:rsidR="00F5520B">
        <w:t>Egg Timer</w:t>
      </w:r>
      <w:r w:rsidR="00544CD4">
        <w:t>”</w:t>
      </w:r>
      <w:r>
        <w:t xml:space="preserve"> and </w:t>
      </w:r>
      <w:r w:rsidR="00544CD4">
        <w:t>“</w:t>
      </w:r>
      <w:r w:rsidR="00F5520B">
        <w:t>Pressure Adjustment”</w:t>
      </w:r>
      <w:r>
        <w:t xml:space="preserve">. </w:t>
      </w:r>
    </w:p>
    <w:p w:rsidR="008C1E16" w:rsidRDefault="008C1E16">
      <w:r>
        <w:t>Eliminate references to third tab.</w:t>
      </w:r>
    </w:p>
    <w:p w:rsidR="008C1E16" w:rsidRDefault="008C1E16"/>
    <w:p w:rsidR="00E9305D" w:rsidRDefault="00E9305D">
      <w:r>
        <w:t xml:space="preserve"> </w:t>
      </w:r>
      <w:r w:rsidR="001E6B19">
        <w:rPr>
          <w:noProof/>
        </w:rPr>
        <w:drawing>
          <wp:inline distT="0" distB="0" distL="0" distR="0" wp14:anchorId="4F20F080" wp14:editId="4112FE54">
            <wp:extent cx="2085019" cy="3724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95700" cy="3743353"/>
                    </a:xfrm>
                    <a:prstGeom prst="rect">
                      <a:avLst/>
                    </a:prstGeom>
                  </pic:spPr>
                </pic:pic>
              </a:graphicData>
            </a:graphic>
          </wp:inline>
        </w:drawing>
      </w:r>
    </w:p>
    <w:p w:rsidR="00E9305D" w:rsidRDefault="00E9305D"/>
    <w:p w:rsidR="0003372C" w:rsidRPr="00544CD4" w:rsidRDefault="0003372C">
      <w:pPr>
        <w:rPr>
          <w:b/>
        </w:rPr>
      </w:pPr>
      <w:r w:rsidRPr="00544CD4">
        <w:rPr>
          <w:b/>
        </w:rPr>
        <w:t>Tab 1</w:t>
      </w:r>
      <w:r w:rsidR="00F5520B">
        <w:rPr>
          <w:b/>
        </w:rPr>
        <w:t xml:space="preserve"> – Egg Timer</w:t>
      </w:r>
      <w:r w:rsidRPr="00544CD4">
        <w:rPr>
          <w:b/>
        </w:rPr>
        <w:t>:</w:t>
      </w:r>
      <w:r w:rsidR="001C3D78" w:rsidRPr="00544CD4">
        <w:rPr>
          <w:b/>
        </w:rPr>
        <w:t xml:space="preserve"> </w:t>
      </w:r>
    </w:p>
    <w:p w:rsidR="00DE7206" w:rsidRDefault="003F6152">
      <w:r>
        <w:t xml:space="preserve">The first tab layout </w:t>
      </w:r>
      <w:r w:rsidR="00DE7206">
        <w:t xml:space="preserve">should have </w:t>
      </w:r>
      <w:r>
        <w:t xml:space="preserve">TextView, then a TextView &amp; EditText, </w:t>
      </w:r>
      <w:r w:rsidR="0069037A">
        <w:t>then a Button,</w:t>
      </w:r>
      <w:r>
        <w:t xml:space="preserve"> then a TextV</w:t>
      </w:r>
      <w:r w:rsidR="00E67747">
        <w:t>iew (with large text size)</w:t>
      </w:r>
      <w:r w:rsidR="00E67747">
        <w:t>,</w:t>
      </w:r>
      <w:r w:rsidR="00E67747">
        <w:t xml:space="preserve"> and finally another Button.</w:t>
      </w:r>
      <w:r w:rsidR="00544CD4">
        <w:t xml:space="preserve"> (They should have horizontal and vertical constraints.)</w:t>
      </w:r>
    </w:p>
    <w:p w:rsidR="003F6152" w:rsidRDefault="003F6152">
      <w:r>
        <w:t xml:space="preserve">The first TextView is simply a brief header.  Something like: “To prepare soft-boiled eggs, add the eggs to the water once it is boiling. Timing is crucial. Use the timer below.”  </w:t>
      </w:r>
    </w:p>
    <w:p w:rsidR="003F6152" w:rsidRDefault="003F6152">
      <w:r>
        <w:lastRenderedPageBreak/>
        <w:t>The next TextView says simply “Number of seconds</w:t>
      </w:r>
      <w:r w:rsidR="0069037A">
        <w:t xml:space="preserve">: </w:t>
      </w:r>
      <w:r>
        <w:t xml:space="preserve">” and is followed by an EditText that allows only positive numbers to be entered. </w:t>
      </w:r>
    </w:p>
    <w:p w:rsidR="0043267E" w:rsidRDefault="003F6152">
      <w:r>
        <w:t xml:space="preserve">The first Button </w:t>
      </w:r>
      <w:r w:rsidR="007C3207">
        <w:t xml:space="preserve">should say “Start Count Down” </w:t>
      </w:r>
      <w:r>
        <w:t>will establish a count down timer to the time indicated by the user. Recall the count down timer works in milli-seconds so all second values will have to be multiplied by 1000.</w:t>
      </w:r>
      <w:r w:rsidR="0069037A">
        <w:t xml:space="preserve"> The button should be disabled until the count down is complete and then be re-enabled. </w:t>
      </w:r>
    </w:p>
    <w:p w:rsidR="0043267E" w:rsidRDefault="0043267E">
      <w:r>
        <w:t xml:space="preserve">If the user </w:t>
      </w:r>
      <w:r w:rsidR="009B0970">
        <w:t>types/</w:t>
      </w:r>
      <w:r>
        <w:t xml:space="preserve">clicks “Enter” in the </w:t>
      </w:r>
      <w:r w:rsidR="009B0970">
        <w:t>Edit text it should have the same effect as clicking the button that starts the timer.</w:t>
      </w:r>
    </w:p>
    <w:p w:rsidR="0069037A" w:rsidRDefault="0069037A">
      <w:r>
        <w:t xml:space="preserve">Every second (1000 milliseconds) the time should be decremented and displayed in a TextView.  </w:t>
      </w:r>
    </w:p>
    <w:p w:rsidR="007C3207" w:rsidRDefault="007C3207">
      <w:r>
        <w:t>When the count-down is complete, play the sound file</w:t>
      </w:r>
      <w:r w:rsidR="003F6152">
        <w:t xml:space="preserve"> </w:t>
      </w:r>
      <w:r w:rsidRPr="007C3207">
        <w:t>submarine_diving.mp3</w:t>
      </w:r>
      <w:r>
        <w:t xml:space="preserve">. </w:t>
      </w:r>
    </w:p>
    <w:p w:rsidR="00901987" w:rsidRDefault="007C3207">
      <w:r>
        <w:t>T</w:t>
      </w:r>
      <w:r w:rsidR="00901987">
        <w:t xml:space="preserve">he second button </w:t>
      </w:r>
      <w:r>
        <w:t xml:space="preserve">should say “Save Cook Time for Future” and when </w:t>
      </w:r>
      <w:r w:rsidR="00901987">
        <w:t xml:space="preserve">clicked, </w:t>
      </w:r>
      <w:r>
        <w:t>it should store the user’s cook time</w:t>
      </w:r>
      <w:r w:rsidR="00901987">
        <w:t xml:space="preserve"> as a Shared Preference. </w:t>
      </w:r>
      <w:r w:rsidR="001C3D78">
        <w:t xml:space="preserve">(Don’t forget to </w:t>
      </w:r>
      <w:r w:rsidR="00544CD4" w:rsidRPr="00544CD4">
        <w:rPr>
          <w:b/>
        </w:rPr>
        <w:t>apply</w:t>
      </w:r>
      <w:r w:rsidR="00544CD4">
        <w:t>!</w:t>
      </w:r>
      <w:r w:rsidR="001C3D78">
        <w:t xml:space="preserve">). </w:t>
      </w:r>
      <w:r>
        <w:t xml:space="preserve"> When the Fragment is being created, the SharedPreference should be read and placed in the Time EditText.  Use a default amount of 300 if the user has not saved a preferred time.  </w:t>
      </w:r>
      <w:r w:rsidR="0043267E">
        <w:t xml:space="preserve"> (Of course you will want to test with shorter times than 300 – </w:t>
      </w:r>
      <w:r w:rsidR="00E67747">
        <w:t xml:space="preserve">which </w:t>
      </w:r>
      <w:r w:rsidR="0043267E">
        <w:t>five minutes.)</w:t>
      </w:r>
    </w:p>
    <w:p w:rsidR="00E67747" w:rsidRDefault="00E67747"/>
    <w:p w:rsidR="00DE7206" w:rsidRPr="00E67747" w:rsidRDefault="0003372C">
      <w:r w:rsidRPr="00544CD4">
        <w:rPr>
          <w:b/>
        </w:rPr>
        <w:t>Tab 2</w:t>
      </w:r>
      <w:r w:rsidR="001C3D78" w:rsidRPr="00544CD4">
        <w:rPr>
          <w:b/>
        </w:rPr>
        <w:t xml:space="preserve"> – </w:t>
      </w:r>
      <w:r w:rsidR="00306D38">
        <w:rPr>
          <w:b/>
        </w:rPr>
        <w:t>Pressure Adjustment</w:t>
      </w:r>
      <w:r w:rsidRPr="00544CD4">
        <w:rPr>
          <w:b/>
        </w:rPr>
        <w:t>:</w:t>
      </w:r>
    </w:p>
    <w:p w:rsidR="001E6B19" w:rsidRPr="00544CD4" w:rsidRDefault="001E6B19">
      <w:pPr>
        <w:rPr>
          <w:b/>
        </w:rPr>
      </w:pPr>
      <w:r>
        <w:rPr>
          <w:noProof/>
        </w:rPr>
        <w:drawing>
          <wp:inline distT="0" distB="0" distL="0" distR="0" wp14:anchorId="60720F23" wp14:editId="521123DF">
            <wp:extent cx="2197002" cy="392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03186" cy="3935345"/>
                    </a:xfrm>
                    <a:prstGeom prst="rect">
                      <a:avLst/>
                    </a:prstGeom>
                  </pic:spPr>
                </pic:pic>
              </a:graphicData>
            </a:graphic>
          </wp:inline>
        </w:drawing>
      </w:r>
    </w:p>
    <w:p w:rsidR="00306D38" w:rsidRDefault="0043267E" w:rsidP="00306D38">
      <w:r>
        <w:lastRenderedPageBreak/>
        <w:t xml:space="preserve">The second tab layout should have a TextView to display the pressure, a TextView &amp; EditText </w:t>
      </w:r>
      <w:r w:rsidR="009B0970">
        <w:t xml:space="preserve">(allow positive integers only) </w:t>
      </w:r>
      <w:r>
        <w:t>to enter the Rec</w:t>
      </w:r>
      <w:r w:rsidR="00CC597B">
        <w:t>ip</w:t>
      </w:r>
      <w:r>
        <w:t>e Time (in seconds), a Button that says “Adjust for Elevation” that initiates a</w:t>
      </w:r>
      <w:r w:rsidR="00306D38">
        <w:t xml:space="preserve"> calculation of an “adjusted time”, a</w:t>
      </w:r>
      <w:r w:rsidR="00BF638D">
        <w:t>nd finally a</w:t>
      </w:r>
      <w:r w:rsidR="00306D38">
        <w:t xml:space="preserve"> TextVie</w:t>
      </w:r>
      <w:r w:rsidR="00BF638D">
        <w:t xml:space="preserve">w to display the adjusted time. </w:t>
      </w:r>
      <w:r w:rsidR="00E9305D">
        <w:t>(They should have horizontal and vertical constraints.)</w:t>
      </w:r>
    </w:p>
    <w:p w:rsidR="00E67747" w:rsidRDefault="008C1E16" w:rsidP="00E67747">
      <w:r>
        <w:t xml:space="preserve"> </w:t>
      </w:r>
      <w:r w:rsidR="00E67747">
        <w:t>In my code I extended Fragment and implemented Sensor Event Listener and it worked</w:t>
      </w:r>
    </w:p>
    <w:p w:rsidR="00E67747" w:rsidRPr="001E6B19" w:rsidRDefault="00E67747" w:rsidP="00E67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r w:rsidRPr="001E6B19">
        <w:rPr>
          <w:rFonts w:ascii="Courier New" w:eastAsia="Times New Roman" w:hAnsi="Courier New" w:cs="Courier New"/>
          <w:b/>
          <w:bCs/>
          <w:color w:val="000080"/>
          <w:sz w:val="18"/>
          <w:szCs w:val="18"/>
        </w:rPr>
        <w:t xml:space="preserve">public class </w:t>
      </w:r>
      <w:r w:rsidRPr="001E6B19">
        <w:rPr>
          <w:rFonts w:ascii="Courier New" w:eastAsia="Times New Roman" w:hAnsi="Courier New" w:cs="Courier New"/>
          <w:color w:val="000000"/>
          <w:sz w:val="18"/>
          <w:szCs w:val="18"/>
        </w:rPr>
        <w:t xml:space="preserve">PressureAdjustmentFragment </w:t>
      </w:r>
      <w:r w:rsidRPr="001E6B19">
        <w:rPr>
          <w:rFonts w:ascii="Courier New" w:eastAsia="Times New Roman" w:hAnsi="Courier New" w:cs="Courier New"/>
          <w:b/>
          <w:bCs/>
          <w:color w:val="000080"/>
          <w:sz w:val="18"/>
          <w:szCs w:val="18"/>
        </w:rPr>
        <w:t xml:space="preserve">extends </w:t>
      </w:r>
      <w:r w:rsidRPr="001E6B19">
        <w:rPr>
          <w:rFonts w:ascii="Courier New" w:eastAsia="Times New Roman" w:hAnsi="Courier New" w:cs="Courier New"/>
          <w:color w:val="000000"/>
          <w:sz w:val="18"/>
          <w:szCs w:val="18"/>
        </w:rPr>
        <w:t xml:space="preserve">Fragment </w:t>
      </w:r>
      <w:r w:rsidRPr="001E6B19">
        <w:rPr>
          <w:rFonts w:ascii="Courier New" w:eastAsia="Times New Roman" w:hAnsi="Courier New" w:cs="Courier New"/>
          <w:b/>
          <w:bCs/>
          <w:color w:val="000080"/>
          <w:sz w:val="18"/>
          <w:szCs w:val="18"/>
        </w:rPr>
        <w:t xml:space="preserve">implements </w:t>
      </w:r>
      <w:r w:rsidRPr="001E6B19">
        <w:rPr>
          <w:rFonts w:ascii="Courier New" w:eastAsia="Times New Roman" w:hAnsi="Courier New" w:cs="Courier New"/>
          <w:color w:val="000000"/>
          <w:sz w:val="18"/>
          <w:szCs w:val="18"/>
        </w:rPr>
        <w:t>SensorEventListener</w:t>
      </w:r>
    </w:p>
    <w:p w:rsidR="00E67747" w:rsidRDefault="00E67747" w:rsidP="00306D38"/>
    <w:p w:rsidR="00306D38" w:rsidRDefault="00306D38" w:rsidP="00306D38">
      <w:r>
        <w:t>Have a pressure sensor.  Have its reading displayed in the top TextView after you have converted from hectoPascals to psi (pounds-per-square-inch)</w:t>
      </w:r>
    </w:p>
    <w:p w:rsidR="00CC597B" w:rsidRDefault="00306D38" w:rsidP="00306D38">
      <w:r>
        <w:t>1 Hectopascal = 0.0145038 psi</w:t>
      </w:r>
    </w:p>
    <w:tbl>
      <w:tblPr>
        <w:tblW w:w="0" w:type="auto"/>
        <w:shd w:val="clear" w:color="auto" w:fill="FFFFFF"/>
        <w:tblCellMar>
          <w:left w:w="0" w:type="dxa"/>
          <w:right w:w="0" w:type="dxa"/>
        </w:tblCellMar>
        <w:tblLook w:val="04A0" w:firstRow="1" w:lastRow="0" w:firstColumn="1" w:lastColumn="0" w:noHBand="0" w:noVBand="1"/>
      </w:tblPr>
      <w:tblGrid>
        <w:gridCol w:w="1548"/>
        <w:gridCol w:w="1528"/>
        <w:gridCol w:w="1528"/>
      </w:tblGrid>
      <w:tr w:rsidR="000E6D06" w:rsidRPr="000E6D06" w:rsidTr="00E93A65">
        <w:tc>
          <w:tcPr>
            <w:tcW w:w="152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E6D06" w:rsidRPr="001E6B19" w:rsidRDefault="000E6D06" w:rsidP="001E6B19">
            <w:pPr>
              <w:spacing w:after="0" w:line="240" w:lineRule="auto"/>
              <w:jc w:val="center"/>
              <w:rPr>
                <w:rFonts w:ascii="Calibri" w:eastAsia="Times New Roman" w:hAnsi="Calibri" w:cs="Times New Roman"/>
                <w:b/>
                <w:color w:val="000000"/>
                <w:sz w:val="24"/>
                <w:szCs w:val="24"/>
              </w:rPr>
            </w:pPr>
            <w:r w:rsidRPr="001E6B19">
              <w:rPr>
                <w:rFonts w:ascii="Calibri" w:eastAsia="Times New Roman" w:hAnsi="Calibri" w:cs="Times New Roman"/>
                <w:b/>
                <w:color w:val="000000"/>
                <w:sz w:val="24"/>
                <w:szCs w:val="24"/>
              </w:rPr>
              <w:t>Air Pressure</w:t>
            </w:r>
          </w:p>
          <w:p w:rsidR="000E6D06" w:rsidRPr="001E6B19" w:rsidRDefault="000E6D06" w:rsidP="001E6B19">
            <w:pPr>
              <w:spacing w:after="0" w:line="240" w:lineRule="auto"/>
              <w:jc w:val="center"/>
              <w:rPr>
                <w:rFonts w:ascii="Calibri" w:eastAsia="Times New Roman" w:hAnsi="Calibri" w:cs="Times New Roman"/>
                <w:b/>
                <w:color w:val="000000"/>
                <w:sz w:val="24"/>
                <w:szCs w:val="24"/>
              </w:rPr>
            </w:pPr>
            <w:r w:rsidRPr="001E6B19">
              <w:rPr>
                <w:rFonts w:ascii="Calibri" w:eastAsia="Times New Roman" w:hAnsi="Calibri" w:cs="Times New Roman"/>
                <w:b/>
                <w:color w:val="000000"/>
                <w:sz w:val="24"/>
                <w:szCs w:val="24"/>
              </w:rPr>
              <w:t>(hectoPascal)</w:t>
            </w:r>
          </w:p>
        </w:tc>
        <w:tc>
          <w:tcPr>
            <w:tcW w:w="152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E6D06" w:rsidRPr="001E6B19" w:rsidRDefault="000E6D06" w:rsidP="001E6B19">
            <w:pPr>
              <w:spacing w:after="0" w:line="240" w:lineRule="auto"/>
              <w:jc w:val="center"/>
              <w:rPr>
                <w:rFonts w:ascii="Calibri" w:eastAsia="Times New Roman" w:hAnsi="Calibri" w:cs="Times New Roman"/>
                <w:b/>
                <w:color w:val="000000"/>
                <w:sz w:val="24"/>
                <w:szCs w:val="24"/>
              </w:rPr>
            </w:pPr>
            <w:r w:rsidRPr="001E6B19">
              <w:rPr>
                <w:rFonts w:ascii="Calibri" w:eastAsia="Times New Roman" w:hAnsi="Calibri" w:cs="Times New Roman"/>
                <w:b/>
                <w:color w:val="000000"/>
                <w:sz w:val="24"/>
                <w:szCs w:val="24"/>
              </w:rPr>
              <w:t>Air Pressure</w:t>
            </w:r>
          </w:p>
          <w:p w:rsidR="000E6D06" w:rsidRPr="001E6B19" w:rsidRDefault="000E6D06" w:rsidP="001E6B19">
            <w:pPr>
              <w:spacing w:after="0" w:line="240" w:lineRule="auto"/>
              <w:jc w:val="center"/>
              <w:rPr>
                <w:rFonts w:ascii="Calibri" w:eastAsia="Times New Roman" w:hAnsi="Calibri" w:cs="Times New Roman"/>
                <w:b/>
                <w:color w:val="000000"/>
                <w:sz w:val="24"/>
                <w:szCs w:val="24"/>
              </w:rPr>
            </w:pPr>
            <w:r w:rsidRPr="001E6B19">
              <w:rPr>
                <w:rFonts w:ascii="Calibri" w:eastAsia="Times New Roman" w:hAnsi="Calibri" w:cs="Times New Roman"/>
                <w:b/>
                <w:color w:val="000000"/>
                <w:sz w:val="24"/>
                <w:szCs w:val="24"/>
              </w:rPr>
              <w:t>(psi)</w:t>
            </w:r>
          </w:p>
        </w:tc>
        <w:tc>
          <w:tcPr>
            <w:tcW w:w="1528" w:type="dxa"/>
            <w:tcBorders>
              <w:top w:val="single" w:sz="8" w:space="0" w:color="auto"/>
              <w:left w:val="nil"/>
              <w:bottom w:val="single" w:sz="8" w:space="0" w:color="auto"/>
              <w:right w:val="single" w:sz="8" w:space="0" w:color="auto"/>
            </w:tcBorders>
            <w:shd w:val="clear" w:color="auto" w:fill="FFFFFF"/>
          </w:tcPr>
          <w:p w:rsidR="000E6D06" w:rsidRPr="001E6B19" w:rsidRDefault="000E6D06" w:rsidP="001E6B19">
            <w:pPr>
              <w:spacing w:after="0" w:line="240" w:lineRule="auto"/>
              <w:jc w:val="center"/>
              <w:rPr>
                <w:rFonts w:ascii="Calibri" w:eastAsia="Times New Roman" w:hAnsi="Calibri" w:cs="Times New Roman"/>
                <w:b/>
                <w:color w:val="000000"/>
                <w:sz w:val="24"/>
                <w:szCs w:val="24"/>
              </w:rPr>
            </w:pPr>
            <w:r w:rsidRPr="001E6B19">
              <w:rPr>
                <w:rFonts w:ascii="Calibri" w:eastAsia="Times New Roman" w:hAnsi="Calibri" w:cs="Times New Roman"/>
                <w:b/>
                <w:color w:val="000000"/>
                <w:sz w:val="24"/>
                <w:szCs w:val="24"/>
              </w:rPr>
              <w:t>factor</w:t>
            </w:r>
          </w:p>
        </w:tc>
      </w:tr>
      <w:tr w:rsidR="000E6D06" w:rsidRPr="000E6D06" w:rsidTr="00694C17">
        <w:tc>
          <w:tcPr>
            <w:tcW w:w="15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1013.5</w:t>
            </w:r>
          </w:p>
        </w:tc>
        <w:tc>
          <w:tcPr>
            <w:tcW w:w="15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14.7</w:t>
            </w:r>
          </w:p>
        </w:tc>
        <w:tc>
          <w:tcPr>
            <w:tcW w:w="1528" w:type="dxa"/>
            <w:tcBorders>
              <w:top w:val="nil"/>
              <w:left w:val="nil"/>
              <w:bottom w:val="single" w:sz="8" w:space="0" w:color="auto"/>
              <w:right w:val="single" w:sz="8" w:space="0" w:color="auto"/>
            </w:tcBorders>
            <w:shd w:val="clear" w:color="auto" w:fill="FFFFFF"/>
            <w:vAlign w:val="bottom"/>
          </w:tcPr>
          <w:p w:rsidR="000E6D06" w:rsidRDefault="000E6D06" w:rsidP="001E6B19">
            <w:pPr>
              <w:spacing w:after="0"/>
              <w:jc w:val="right"/>
              <w:rPr>
                <w:rFonts w:ascii="Calibri" w:hAnsi="Calibri"/>
                <w:color w:val="000000"/>
              </w:rPr>
            </w:pPr>
            <w:r>
              <w:rPr>
                <w:rFonts w:ascii="Calibri" w:hAnsi="Calibri"/>
                <w:color w:val="000000"/>
              </w:rPr>
              <w:t>0</w:t>
            </w:r>
          </w:p>
        </w:tc>
      </w:tr>
      <w:tr w:rsidR="000E6D06" w:rsidRPr="000E6D06" w:rsidTr="00694C17">
        <w:tc>
          <w:tcPr>
            <w:tcW w:w="15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965.3</w:t>
            </w:r>
          </w:p>
        </w:tc>
        <w:tc>
          <w:tcPr>
            <w:tcW w:w="15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14.0</w:t>
            </w:r>
          </w:p>
        </w:tc>
        <w:tc>
          <w:tcPr>
            <w:tcW w:w="1528" w:type="dxa"/>
            <w:tcBorders>
              <w:top w:val="nil"/>
              <w:left w:val="nil"/>
              <w:bottom w:val="single" w:sz="8" w:space="0" w:color="auto"/>
              <w:right w:val="single" w:sz="8" w:space="0" w:color="auto"/>
            </w:tcBorders>
            <w:shd w:val="clear" w:color="auto" w:fill="FFFFFF"/>
            <w:vAlign w:val="bottom"/>
          </w:tcPr>
          <w:p w:rsidR="000E6D06" w:rsidRDefault="000E6D06" w:rsidP="001E6B19">
            <w:pPr>
              <w:spacing w:after="0"/>
              <w:jc w:val="right"/>
              <w:rPr>
                <w:rFonts w:ascii="Calibri" w:hAnsi="Calibri"/>
                <w:color w:val="000000"/>
              </w:rPr>
            </w:pPr>
            <w:r>
              <w:rPr>
                <w:rFonts w:ascii="Calibri" w:hAnsi="Calibri"/>
                <w:color w:val="000000"/>
              </w:rPr>
              <w:t>0.0707</w:t>
            </w:r>
          </w:p>
        </w:tc>
      </w:tr>
      <w:tr w:rsidR="000E6D06" w:rsidRPr="000E6D06" w:rsidTr="00694C17">
        <w:tc>
          <w:tcPr>
            <w:tcW w:w="15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896.3</w:t>
            </w:r>
          </w:p>
        </w:tc>
        <w:tc>
          <w:tcPr>
            <w:tcW w:w="15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13.0</w:t>
            </w:r>
          </w:p>
        </w:tc>
        <w:tc>
          <w:tcPr>
            <w:tcW w:w="1528" w:type="dxa"/>
            <w:tcBorders>
              <w:top w:val="nil"/>
              <w:left w:val="nil"/>
              <w:bottom w:val="single" w:sz="8" w:space="0" w:color="auto"/>
              <w:right w:val="single" w:sz="8" w:space="0" w:color="auto"/>
            </w:tcBorders>
            <w:shd w:val="clear" w:color="auto" w:fill="FFFFFF"/>
            <w:vAlign w:val="bottom"/>
          </w:tcPr>
          <w:p w:rsidR="000E6D06" w:rsidRDefault="000E6D06" w:rsidP="001E6B19">
            <w:pPr>
              <w:spacing w:after="0"/>
              <w:jc w:val="right"/>
              <w:rPr>
                <w:rFonts w:ascii="Calibri" w:hAnsi="Calibri"/>
                <w:color w:val="000000"/>
              </w:rPr>
            </w:pPr>
            <w:r>
              <w:rPr>
                <w:rFonts w:ascii="Calibri" w:hAnsi="Calibri"/>
                <w:color w:val="000000"/>
              </w:rPr>
              <w:t>0.1717</w:t>
            </w:r>
          </w:p>
        </w:tc>
      </w:tr>
      <w:tr w:rsidR="000E6D06" w:rsidRPr="000E6D06" w:rsidTr="00694C17">
        <w:tc>
          <w:tcPr>
            <w:tcW w:w="15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827.4</w:t>
            </w:r>
          </w:p>
        </w:tc>
        <w:tc>
          <w:tcPr>
            <w:tcW w:w="15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12.0</w:t>
            </w:r>
          </w:p>
        </w:tc>
        <w:tc>
          <w:tcPr>
            <w:tcW w:w="1528" w:type="dxa"/>
            <w:tcBorders>
              <w:top w:val="nil"/>
              <w:left w:val="nil"/>
              <w:bottom w:val="single" w:sz="8" w:space="0" w:color="auto"/>
              <w:right w:val="single" w:sz="8" w:space="0" w:color="auto"/>
            </w:tcBorders>
            <w:shd w:val="clear" w:color="auto" w:fill="FFFFFF"/>
            <w:vAlign w:val="bottom"/>
          </w:tcPr>
          <w:p w:rsidR="000E6D06" w:rsidRDefault="000E6D06" w:rsidP="001E6B19">
            <w:pPr>
              <w:spacing w:after="0"/>
              <w:jc w:val="right"/>
              <w:rPr>
                <w:rFonts w:ascii="Calibri" w:hAnsi="Calibri"/>
                <w:color w:val="000000"/>
              </w:rPr>
            </w:pPr>
            <w:r>
              <w:rPr>
                <w:rFonts w:ascii="Calibri" w:hAnsi="Calibri"/>
                <w:color w:val="000000"/>
              </w:rPr>
              <w:t>0.2727</w:t>
            </w:r>
          </w:p>
        </w:tc>
      </w:tr>
      <w:tr w:rsidR="000E6D06" w:rsidRPr="000E6D06" w:rsidTr="00694C17">
        <w:tc>
          <w:tcPr>
            <w:tcW w:w="15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758.4</w:t>
            </w:r>
          </w:p>
        </w:tc>
        <w:tc>
          <w:tcPr>
            <w:tcW w:w="15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11.0</w:t>
            </w:r>
          </w:p>
        </w:tc>
        <w:tc>
          <w:tcPr>
            <w:tcW w:w="1528" w:type="dxa"/>
            <w:tcBorders>
              <w:top w:val="nil"/>
              <w:left w:val="nil"/>
              <w:bottom w:val="single" w:sz="8" w:space="0" w:color="auto"/>
              <w:right w:val="single" w:sz="8" w:space="0" w:color="auto"/>
            </w:tcBorders>
            <w:shd w:val="clear" w:color="auto" w:fill="FFFFFF"/>
            <w:vAlign w:val="bottom"/>
          </w:tcPr>
          <w:p w:rsidR="000E6D06" w:rsidRDefault="000E6D06" w:rsidP="001E6B19">
            <w:pPr>
              <w:spacing w:after="0"/>
              <w:jc w:val="right"/>
              <w:rPr>
                <w:rFonts w:ascii="Calibri" w:hAnsi="Calibri"/>
                <w:color w:val="000000"/>
              </w:rPr>
            </w:pPr>
            <w:r>
              <w:rPr>
                <w:rFonts w:ascii="Calibri" w:hAnsi="Calibri"/>
                <w:color w:val="000000"/>
              </w:rPr>
              <w:t>0.3737</w:t>
            </w:r>
          </w:p>
        </w:tc>
      </w:tr>
      <w:tr w:rsidR="000E6D06" w:rsidRPr="000E6D06" w:rsidTr="00694C17">
        <w:tc>
          <w:tcPr>
            <w:tcW w:w="15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689.5</w:t>
            </w:r>
          </w:p>
        </w:tc>
        <w:tc>
          <w:tcPr>
            <w:tcW w:w="15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E6D06" w:rsidRPr="000E6D06" w:rsidRDefault="000E6D06" w:rsidP="001E6B19">
            <w:pPr>
              <w:spacing w:after="0" w:line="240" w:lineRule="auto"/>
              <w:jc w:val="center"/>
              <w:rPr>
                <w:rFonts w:ascii="Calibri" w:eastAsia="Times New Roman" w:hAnsi="Calibri" w:cs="Times New Roman"/>
                <w:color w:val="000000"/>
                <w:sz w:val="24"/>
                <w:szCs w:val="24"/>
              </w:rPr>
            </w:pPr>
            <w:r w:rsidRPr="000E6D06">
              <w:rPr>
                <w:rFonts w:ascii="Calibri" w:eastAsia="Times New Roman" w:hAnsi="Calibri" w:cs="Times New Roman"/>
                <w:color w:val="000000"/>
                <w:sz w:val="24"/>
                <w:szCs w:val="24"/>
              </w:rPr>
              <w:t>10.0</w:t>
            </w:r>
          </w:p>
        </w:tc>
        <w:tc>
          <w:tcPr>
            <w:tcW w:w="1528" w:type="dxa"/>
            <w:tcBorders>
              <w:top w:val="nil"/>
              <w:left w:val="nil"/>
              <w:bottom w:val="single" w:sz="8" w:space="0" w:color="auto"/>
              <w:right w:val="single" w:sz="8" w:space="0" w:color="auto"/>
            </w:tcBorders>
            <w:shd w:val="clear" w:color="auto" w:fill="FFFFFF"/>
            <w:vAlign w:val="bottom"/>
          </w:tcPr>
          <w:p w:rsidR="000E6D06" w:rsidRDefault="000E6D06" w:rsidP="001E6B19">
            <w:pPr>
              <w:spacing w:after="0"/>
              <w:jc w:val="right"/>
              <w:rPr>
                <w:rFonts w:ascii="Calibri" w:hAnsi="Calibri"/>
                <w:color w:val="000000"/>
              </w:rPr>
            </w:pPr>
            <w:r>
              <w:rPr>
                <w:rFonts w:ascii="Calibri" w:hAnsi="Calibri"/>
                <w:color w:val="000000"/>
              </w:rPr>
              <w:t>0.4747</w:t>
            </w:r>
          </w:p>
        </w:tc>
      </w:tr>
    </w:tbl>
    <w:p w:rsidR="000E6D06" w:rsidRDefault="000E6D06" w:rsidP="00306D38"/>
    <w:p w:rsidR="008C1E16" w:rsidRDefault="009B0970" w:rsidP="00306D38">
      <w:r>
        <w:t xml:space="preserve">The EditText is for the user to enter a time in seconds called for in a recipe which is presumably written for sea-level which corresponds roughly to 14.7 psi.   </w:t>
      </w:r>
      <w:r w:rsidR="00306D38">
        <w:t xml:space="preserve"> </w:t>
      </w:r>
    </w:p>
    <w:p w:rsidR="009B0970" w:rsidRDefault="009B0970" w:rsidP="00306D38">
      <w:r>
        <w:t xml:space="preserve">When the first button is clicked, take the amount the user entered in the EditText and calculate the factor (based on the Pressure in psi) and then the new time.  Display the new time in the TextView below. </w:t>
      </w:r>
    </w:p>
    <w:p w:rsidR="00E67747" w:rsidRDefault="00E67747" w:rsidP="00306D38">
      <w:r>
        <w:t>(I was taking my pressure from the above display and splitting it on a space – since I had a number then a space and then “psi”.)</w:t>
      </w:r>
    </w:p>
    <w:p w:rsidR="009B0970" w:rsidRDefault="009B0970" w:rsidP="00306D38">
      <w:r>
        <w:t>factor = 0.101 ( 14.7 – press_psi )</w:t>
      </w:r>
    </w:p>
    <w:p w:rsidR="009B0970" w:rsidRDefault="009B0970" w:rsidP="00306D38">
      <w:r>
        <w:t>new_time = orig_time * (1+factor)</w:t>
      </w:r>
    </w:p>
    <w:p w:rsidR="009B0970" w:rsidRDefault="009B0970" w:rsidP="00306D38">
      <w:r>
        <w:t xml:space="preserve">If the user types/clicks Enter in the EditText, that should have the same effect as clicking on the Calculate button. </w:t>
      </w:r>
    </w:p>
    <w:p w:rsidR="002912B3" w:rsidRDefault="002912B3" w:rsidP="00306D38">
      <w:bookmarkStart w:id="0" w:name="_GoBack"/>
      <w:bookmarkEnd w:id="0"/>
    </w:p>
    <w:sectPr w:rsidR="002912B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9BB" w:rsidRDefault="009749BB" w:rsidP="00CB0C9D">
      <w:pPr>
        <w:spacing w:after="0" w:line="240" w:lineRule="auto"/>
      </w:pPr>
      <w:r>
        <w:separator/>
      </w:r>
    </w:p>
  </w:endnote>
  <w:endnote w:type="continuationSeparator" w:id="0">
    <w:p w:rsidR="009749BB" w:rsidRDefault="009749BB" w:rsidP="00CB0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629327"/>
      <w:docPartObj>
        <w:docPartGallery w:val="Page Numbers (Bottom of Page)"/>
        <w:docPartUnique/>
      </w:docPartObj>
    </w:sdtPr>
    <w:sdtEndPr>
      <w:rPr>
        <w:noProof/>
      </w:rPr>
    </w:sdtEndPr>
    <w:sdtContent>
      <w:p w:rsidR="00CB0C9D" w:rsidRDefault="00CB0C9D">
        <w:pPr>
          <w:pStyle w:val="Footer"/>
        </w:pPr>
        <w:r>
          <w:fldChar w:fldCharType="begin"/>
        </w:r>
        <w:r>
          <w:instrText xml:space="preserve"> PAGE   \* MERGEFORMAT </w:instrText>
        </w:r>
        <w:r>
          <w:fldChar w:fldCharType="separate"/>
        </w:r>
        <w:r w:rsidR="00E67747">
          <w:rPr>
            <w:noProof/>
          </w:rPr>
          <w:t>3</w:t>
        </w:r>
        <w:r>
          <w:rPr>
            <w:noProof/>
          </w:rPr>
          <w:fldChar w:fldCharType="end"/>
        </w:r>
      </w:p>
    </w:sdtContent>
  </w:sdt>
  <w:p w:rsidR="00CB0C9D" w:rsidRDefault="00CB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9BB" w:rsidRDefault="009749BB" w:rsidP="00CB0C9D">
      <w:pPr>
        <w:spacing w:after="0" w:line="240" w:lineRule="auto"/>
      </w:pPr>
      <w:r>
        <w:separator/>
      </w:r>
    </w:p>
  </w:footnote>
  <w:footnote w:type="continuationSeparator" w:id="0">
    <w:p w:rsidR="009749BB" w:rsidRDefault="009749BB" w:rsidP="00CB0C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64A7E"/>
    <w:multiLevelType w:val="hybridMultilevel"/>
    <w:tmpl w:val="F8C41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815233B"/>
    <w:multiLevelType w:val="hybridMultilevel"/>
    <w:tmpl w:val="C46260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633"/>
    <w:rsid w:val="0003372C"/>
    <w:rsid w:val="000D688C"/>
    <w:rsid w:val="000E6D06"/>
    <w:rsid w:val="00146029"/>
    <w:rsid w:val="001A3CD0"/>
    <w:rsid w:val="001C3D78"/>
    <w:rsid w:val="001E6B19"/>
    <w:rsid w:val="00263786"/>
    <w:rsid w:val="002912B3"/>
    <w:rsid w:val="00306D38"/>
    <w:rsid w:val="00326633"/>
    <w:rsid w:val="003E751F"/>
    <w:rsid w:val="003F6152"/>
    <w:rsid w:val="0043267E"/>
    <w:rsid w:val="00544CD4"/>
    <w:rsid w:val="00603C6C"/>
    <w:rsid w:val="00651993"/>
    <w:rsid w:val="0069037A"/>
    <w:rsid w:val="007B5927"/>
    <w:rsid w:val="007C3207"/>
    <w:rsid w:val="008C1E16"/>
    <w:rsid w:val="00901987"/>
    <w:rsid w:val="009749BB"/>
    <w:rsid w:val="009B0970"/>
    <w:rsid w:val="009E400B"/>
    <w:rsid w:val="00B20637"/>
    <w:rsid w:val="00BF638D"/>
    <w:rsid w:val="00C52FDB"/>
    <w:rsid w:val="00CB0C9D"/>
    <w:rsid w:val="00CC597B"/>
    <w:rsid w:val="00D5757B"/>
    <w:rsid w:val="00DE7206"/>
    <w:rsid w:val="00E67747"/>
    <w:rsid w:val="00E9305D"/>
    <w:rsid w:val="00E9335D"/>
    <w:rsid w:val="00EB777A"/>
    <w:rsid w:val="00F5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A9D1A"/>
  <w15:docId w15:val="{098B5329-C351-4234-8AAD-B87BEB5FE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CD4"/>
    <w:pPr>
      <w:ind w:left="720"/>
      <w:contextualSpacing/>
    </w:pPr>
  </w:style>
  <w:style w:type="paragraph" w:styleId="Header">
    <w:name w:val="header"/>
    <w:basedOn w:val="Normal"/>
    <w:link w:val="HeaderChar"/>
    <w:uiPriority w:val="99"/>
    <w:unhideWhenUsed/>
    <w:rsid w:val="00CB0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C9D"/>
  </w:style>
  <w:style w:type="paragraph" w:styleId="Footer">
    <w:name w:val="footer"/>
    <w:basedOn w:val="Normal"/>
    <w:link w:val="FooterChar"/>
    <w:uiPriority w:val="99"/>
    <w:unhideWhenUsed/>
    <w:rsid w:val="00CB0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C9D"/>
  </w:style>
  <w:style w:type="paragraph" w:styleId="BalloonText">
    <w:name w:val="Balloon Text"/>
    <w:basedOn w:val="Normal"/>
    <w:link w:val="BalloonTextChar"/>
    <w:uiPriority w:val="99"/>
    <w:semiHidden/>
    <w:unhideWhenUsed/>
    <w:rsid w:val="00CB0C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C9D"/>
    <w:rPr>
      <w:rFonts w:ascii="Segoe UI" w:hAnsi="Segoe UI" w:cs="Segoe UI"/>
      <w:sz w:val="18"/>
      <w:szCs w:val="18"/>
    </w:rPr>
  </w:style>
  <w:style w:type="paragraph" w:styleId="HTMLPreformatted">
    <w:name w:val="HTML Preformatted"/>
    <w:basedOn w:val="Normal"/>
    <w:link w:val="HTMLPreformattedChar"/>
    <w:uiPriority w:val="99"/>
    <w:unhideWhenUsed/>
    <w:rsid w:val="002912B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2912B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170295">
      <w:bodyDiv w:val="1"/>
      <w:marLeft w:val="0"/>
      <w:marRight w:val="0"/>
      <w:marTop w:val="0"/>
      <w:marBottom w:val="0"/>
      <w:divBdr>
        <w:top w:val="none" w:sz="0" w:space="0" w:color="auto"/>
        <w:left w:val="none" w:sz="0" w:space="0" w:color="auto"/>
        <w:bottom w:val="none" w:sz="0" w:space="0" w:color="auto"/>
        <w:right w:val="none" w:sz="0" w:space="0" w:color="auto"/>
      </w:divBdr>
    </w:div>
    <w:div w:id="141473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La Salle University</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Blum</dc:creator>
  <cp:keywords/>
  <dc:description/>
  <cp:lastModifiedBy>Thomas Blum</cp:lastModifiedBy>
  <cp:revision>11</cp:revision>
  <cp:lastPrinted>2017-12-14T02:26:00Z</cp:lastPrinted>
  <dcterms:created xsi:type="dcterms:W3CDTF">2018-05-08T17:27:00Z</dcterms:created>
  <dcterms:modified xsi:type="dcterms:W3CDTF">2018-05-10T00:30:00Z</dcterms:modified>
</cp:coreProperties>
</file>